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1183" w14:textId="77777777" w:rsidR="00952A8C" w:rsidRPr="00E63238" w:rsidRDefault="00952A8C" w:rsidP="00952A8C">
      <w:pPr>
        <w:rPr>
          <w:rFonts w:cstheme="minorHAnsi"/>
        </w:rPr>
      </w:pPr>
    </w:p>
    <w:p w14:paraId="1DE9B7F1" w14:textId="2F6B6025" w:rsidR="00952A8C" w:rsidRPr="00E63238" w:rsidRDefault="00952A8C" w:rsidP="00952A8C">
      <w:pPr>
        <w:jc w:val="center"/>
        <w:rPr>
          <w:rFonts w:cstheme="minorHAnsi"/>
          <w:b/>
          <w:sz w:val="28"/>
          <w:szCs w:val="24"/>
        </w:rPr>
      </w:pPr>
      <w:r w:rsidRPr="00E63238">
        <w:rPr>
          <w:rFonts w:cstheme="minorHAnsi"/>
          <w:b/>
          <w:noProof/>
          <w:sz w:val="28"/>
          <w:szCs w:val="24"/>
        </w:rPr>
        <mc:AlternateContent>
          <mc:Choice Requires="wps">
            <w:drawing>
              <wp:anchor distT="0" distB="0" distL="114300" distR="114300" simplePos="0" relativeHeight="251660288" behindDoc="0" locked="0" layoutInCell="1" allowOverlap="1" wp14:anchorId="1CB24FB9" wp14:editId="7FA937E2">
                <wp:simplePos x="0" y="0"/>
                <wp:positionH relativeFrom="column">
                  <wp:posOffset>-104775</wp:posOffset>
                </wp:positionH>
                <wp:positionV relativeFrom="paragraph">
                  <wp:posOffset>581025</wp:posOffset>
                </wp:positionV>
                <wp:extent cx="6257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FB1F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45.75pt" to="48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quAEAAGcDAAAOAAAAZHJzL2Uyb0RvYy54bWysU8mO2zAMvRfoPwi6N3aCZjox4gzQCdJL&#10;lwGm/QBGi21AG0Q1Tv6+lOxkpu2t6EUWSfGR75HePpytYScVcfCu5ctFzZlywsvBdS3/8f3w7p4z&#10;TOAkGO9Uyy8K+cPu7ZvtGBq18r03UkVGIA6bMbS8Tyk0VYWiVxZw4YNyFNQ+Wkhkxq6SEUZCt6Za&#10;1fVdNfooQ/RCIZJ3PwX5ruBrrUT6pjWqxEzLqbdUzljOYz6r3RaaLkLoBzG3Af/QhYXBUdEb1B4S&#10;sJ9x+AvKDiJ69DothLeV13oQqnAgNsv6DzbPPQRVuJA4GG4y4f+DFV9Pj+4pkgxjwAbDU8wszjra&#10;/KX+2LmIdbmJpc6JCXLerdYfNqs1Z+Iaq14SQ8T0SXnL8qXlZnCZBzRw+oyJitHT65Psdv4wGFNm&#10;YRwbW75ZF2SgjdAGEhWxQbYcXccZmI5WTaRYENGbQebsjIOxOz6ayE5A435/uF9+3E+PepBq8m7W&#10;dT2PHSF98XJyL+urn1qbYUqbv+HnnveA/ZRTQnmDKMW4XF+VjZspvgiab0cvL0XnKls0zZI2b15e&#10;l9c23V//H7tfAAAA//8DAFBLAwQUAAYACAAAACEAEPLxYOAAAAAJAQAADwAAAGRycy9kb3ducmV2&#10;LnhtbEyPQU/CQBCF7yb+h82YeINtTai0dkuUBOLFRMBwXrpDW+zONt0Fan+9YzzoaTLzXt58L18M&#10;thUX7H3jSEE8jUAglc40VCn42K0mcxA+aDK6dYQKvtDDori9yXVm3JU2eNmGSnAI+UwrqEPoMil9&#10;WaPVfuo6JNaOrrc68NpX0vT6yuG2lQ9RlEirG+IPte5wWWP5uT1bBaOZL99f6/X49rJ/HGeV363W&#10;+5NS93fD8xOIgEP4M8MPPqNDwUwHdybjRatgEicztipIY55sSJOUyx1+D7LI5f8GxTcAAAD//wMA&#10;UEsBAi0AFAAGAAgAAAAhALaDOJL+AAAA4QEAABMAAAAAAAAAAAAAAAAAAAAAAFtDb250ZW50X1R5&#10;cGVzXS54bWxQSwECLQAUAAYACAAAACEAOP0h/9YAAACUAQAACwAAAAAAAAAAAAAAAAAvAQAAX3Jl&#10;bHMvLnJlbHNQSwECLQAUAAYACAAAACEAeVhKKrgBAABnAwAADgAAAAAAAAAAAAAAAAAuAgAAZHJz&#10;L2Uyb0RvYy54bWxQSwECLQAUAAYACAAAACEAEPLxYOAAAAAJAQAADwAAAAAAAAAAAAAAAAASBAAA&#10;ZHJzL2Rvd25yZXYueG1sUEsFBgAAAAAEAAQA8wAAAB8FAAAAAA==&#10;" strokecolor="#4a7ebb"/>
            </w:pict>
          </mc:Fallback>
        </mc:AlternateContent>
      </w:r>
      <w:r w:rsidRPr="00E63238">
        <w:rPr>
          <w:rFonts w:cstheme="minorHAnsi"/>
          <w:b/>
          <w:noProof/>
          <w:sz w:val="28"/>
          <w:szCs w:val="24"/>
        </w:rPr>
        <mc:AlternateContent>
          <mc:Choice Requires="wps">
            <w:drawing>
              <wp:anchor distT="0" distB="0" distL="114300" distR="114300" simplePos="0" relativeHeight="251659264" behindDoc="0" locked="0" layoutInCell="1" allowOverlap="1" wp14:anchorId="19D1C47A" wp14:editId="1F6B3B0A">
                <wp:simplePos x="0" y="0"/>
                <wp:positionH relativeFrom="column">
                  <wp:posOffset>-104776</wp:posOffset>
                </wp:positionH>
                <wp:positionV relativeFrom="paragraph">
                  <wp:posOffset>-152400</wp:posOffset>
                </wp:positionV>
                <wp:extent cx="6257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59C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pt" to="4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BFMkBA4AAAAAsBAAAPAAAAZHJzL2Rvd25yZXYueG1sTI9BS8NAEIXvgv9hGcFbu2nQYGM2pRTE&#10;WpBiFepxmx2TaHY27G6b9N87gqC3NzOPN98rFqPtxAl9aB0pmE0TEEiVMy3VCt5eHyZ3IELUZHTn&#10;CBWcMcCivLwodG7cQC942sVacAiFXCtoYuxzKUPVoNVh6nokvn04b3Xk0dfSeD1wuO1kmiSZtLol&#10;/tDoHlcNVl+7o1Xw7Nfr1XJz/qTtux326Wa/fRoflbq+Gpf3ICKO8c8MP/iMDiUzHdyRTBCdgsks&#10;u2Uri/SGS7Fjns1ZHH43sizk/w7lNwAAAP//AwBQSwECLQAUAAYACAAAACEAtoM4kv4AAADhAQAA&#10;EwAAAAAAAAAAAAAAAAAAAAAAW0NvbnRlbnRfVHlwZXNdLnhtbFBLAQItABQABgAIAAAAIQA4/SH/&#10;1gAAAJQBAAALAAAAAAAAAAAAAAAAAC8BAABfcmVscy8ucmVsc1BLAQItABQABgAIAAAAIQBV6xEn&#10;nAEAAJQDAAAOAAAAAAAAAAAAAAAAAC4CAABkcnMvZTJvRG9jLnhtbFBLAQItABQABgAIAAAAIQBF&#10;MkBA4AAAAAsBAAAPAAAAAAAAAAAAAAAAAPYDAABkcnMvZG93bnJldi54bWxQSwUGAAAAAAQABADz&#10;AAAAAwUAAAAA&#10;" strokecolor="#4472c4 [3204]" strokeweight=".5pt">
                <v:stroke joinstyle="miter"/>
              </v:line>
            </w:pict>
          </mc:Fallback>
        </mc:AlternateContent>
      </w:r>
      <w:r w:rsidR="003A25DE">
        <w:rPr>
          <w:rFonts w:cstheme="minorHAnsi"/>
          <w:b/>
          <w:sz w:val="28"/>
          <w:szCs w:val="24"/>
        </w:rPr>
        <w:t xml:space="preserve">RecoveryPro </w:t>
      </w:r>
      <w:r w:rsidRPr="00E63238">
        <w:rPr>
          <w:rFonts w:cstheme="minorHAnsi"/>
          <w:b/>
          <w:sz w:val="28"/>
          <w:szCs w:val="24"/>
        </w:rPr>
        <w:t>Summary of Content Changes</w:t>
      </w:r>
      <w:r w:rsidRPr="00E63238">
        <w:rPr>
          <w:rFonts w:cstheme="minorHAnsi"/>
          <w:b/>
          <w:sz w:val="28"/>
          <w:szCs w:val="24"/>
        </w:rPr>
        <w:br/>
      </w:r>
      <w:r w:rsidR="003A25DE">
        <w:rPr>
          <w:rFonts w:cstheme="minorHAnsi"/>
          <w:b/>
          <w:sz w:val="28"/>
          <w:szCs w:val="24"/>
        </w:rPr>
        <w:t xml:space="preserve">May </w:t>
      </w:r>
      <w:r w:rsidR="00E953F6" w:rsidRPr="00E63238">
        <w:rPr>
          <w:rFonts w:cstheme="minorHAnsi"/>
          <w:b/>
          <w:sz w:val="28"/>
          <w:szCs w:val="24"/>
        </w:rPr>
        <w:t>202</w:t>
      </w:r>
      <w:r w:rsidR="005B785C">
        <w:rPr>
          <w:rFonts w:cstheme="minorHAnsi"/>
          <w:b/>
          <w:sz w:val="28"/>
          <w:szCs w:val="24"/>
        </w:rPr>
        <w:t>4</w:t>
      </w:r>
      <w:r w:rsidR="00632631">
        <w:rPr>
          <w:rFonts w:cstheme="minorHAnsi"/>
          <w:b/>
          <w:sz w:val="28"/>
          <w:szCs w:val="24"/>
        </w:rPr>
        <w:t xml:space="preserve"> Update</w:t>
      </w:r>
    </w:p>
    <w:p w14:paraId="2A425ADD" w14:textId="77777777" w:rsidR="00952A8C" w:rsidRPr="00E63238" w:rsidRDefault="00952A8C" w:rsidP="00952A8C">
      <w:pPr>
        <w:rPr>
          <w:rFonts w:cstheme="minorHAnsi"/>
          <w:b/>
          <w:sz w:val="24"/>
          <w:szCs w:val="24"/>
          <w:u w:val="single"/>
        </w:rPr>
      </w:pPr>
    </w:p>
    <w:p w14:paraId="4EA4A09C" w14:textId="77777777" w:rsidR="00952A8C" w:rsidRPr="00E63238" w:rsidRDefault="00952A8C" w:rsidP="00952A8C">
      <w:pPr>
        <w:rPr>
          <w:rFonts w:cstheme="minorHAnsi"/>
          <w:b/>
          <w:sz w:val="32"/>
          <w:szCs w:val="32"/>
        </w:rPr>
      </w:pPr>
      <w:r w:rsidRPr="00E63238">
        <w:rPr>
          <w:rFonts w:cstheme="minorHAnsi"/>
          <w:b/>
          <w:sz w:val="32"/>
          <w:szCs w:val="32"/>
        </w:rPr>
        <w:t>General Notes</w:t>
      </w:r>
    </w:p>
    <w:p w14:paraId="70A181DD" w14:textId="4F949F9B" w:rsidR="001A6571" w:rsidRPr="001A6571" w:rsidRDefault="001A6571" w:rsidP="00F955E4">
      <w:pPr>
        <w:pStyle w:val="ListParagraph"/>
        <w:ind w:left="0"/>
        <w:rPr>
          <w:rFonts w:cstheme="minorHAnsi"/>
        </w:rPr>
      </w:pPr>
      <w:r w:rsidRPr="00084B21">
        <w:rPr>
          <w:rFonts w:cstheme="minorHAnsi"/>
        </w:rPr>
        <w:t xml:space="preserve">The National Credit Union Administration (NCUA) has </w:t>
      </w:r>
      <w:r w:rsidR="00C80D18" w:rsidRPr="00084B21">
        <w:rPr>
          <w:rFonts w:cstheme="minorHAnsi"/>
        </w:rPr>
        <w:t xml:space="preserve">increased its focus </w:t>
      </w:r>
      <w:r w:rsidRPr="00084B21">
        <w:rPr>
          <w:rFonts w:cstheme="minorHAnsi"/>
        </w:rPr>
        <w:t>on cyber events and Business Continuity Planning (BCP) to ensure the safety and stability of credit unions in the face of evolving</w:t>
      </w:r>
      <w:r w:rsidRPr="001A6571">
        <w:rPr>
          <w:rFonts w:cstheme="minorHAnsi"/>
        </w:rPr>
        <w:t xml:space="preserve"> cyber threats. </w:t>
      </w:r>
    </w:p>
    <w:p w14:paraId="7EFFF0C5" w14:textId="77777777" w:rsidR="001A6571" w:rsidRPr="001A6571" w:rsidRDefault="001A6571" w:rsidP="00F955E4">
      <w:pPr>
        <w:pStyle w:val="ListParagraph"/>
        <w:ind w:left="0"/>
        <w:rPr>
          <w:rFonts w:cstheme="minorHAnsi"/>
        </w:rPr>
      </w:pPr>
    </w:p>
    <w:p w14:paraId="3D0D1034" w14:textId="5C0ADDCB" w:rsidR="00247CAE" w:rsidRDefault="00247CAE" w:rsidP="00F955E4">
      <w:pPr>
        <w:pStyle w:val="ListParagraph"/>
        <w:ind w:left="0"/>
        <w:rPr>
          <w:rFonts w:cstheme="minorHAnsi"/>
        </w:rPr>
      </w:pPr>
      <w:r w:rsidRPr="00247CAE">
        <w:rPr>
          <w:rFonts w:cstheme="minorHAnsi"/>
        </w:rPr>
        <w:t xml:space="preserve">In response to this increased focus, League InfoSight is enhancing its RecoveryPro platform </w:t>
      </w:r>
      <w:r w:rsidR="00FD2569">
        <w:rPr>
          <w:rFonts w:cstheme="minorHAnsi"/>
        </w:rPr>
        <w:t xml:space="preserve">with a new, </w:t>
      </w:r>
      <w:r w:rsidRPr="00247CAE">
        <w:rPr>
          <w:rFonts w:cstheme="minorHAnsi"/>
        </w:rPr>
        <w:t xml:space="preserve">comprehensive Cyber Incident Response section. This addition </w:t>
      </w:r>
      <w:r w:rsidR="00FD2569">
        <w:rPr>
          <w:rFonts w:cstheme="minorHAnsi"/>
        </w:rPr>
        <w:t xml:space="preserve">will </w:t>
      </w:r>
      <w:r w:rsidRPr="00247CAE">
        <w:rPr>
          <w:rFonts w:cstheme="minorHAnsi"/>
        </w:rPr>
        <w:t xml:space="preserve">assist credit unions in effectively managing cyber incidents and minimizing their impact. The updated content includes procedures for detecting, containing, and recovering from cyberattacks, as well as communication plans to notify relevant stakeholders. </w:t>
      </w:r>
      <w:r w:rsidR="00FD2569">
        <w:rPr>
          <w:rFonts w:cstheme="minorHAnsi"/>
        </w:rPr>
        <w:t xml:space="preserve">There are also </w:t>
      </w:r>
      <w:r w:rsidRPr="00247CAE">
        <w:rPr>
          <w:rFonts w:cstheme="minorHAnsi"/>
        </w:rPr>
        <w:t>additional resources and an Appendix with examples and information on Cyber Incident Planning scenarios, along with an overview of the entire Cyber Incident Life Cycle.</w:t>
      </w:r>
    </w:p>
    <w:p w14:paraId="12A763B8" w14:textId="77777777" w:rsidR="00BE64DA" w:rsidRDefault="00BE64DA" w:rsidP="00F955E4">
      <w:pPr>
        <w:pStyle w:val="ListParagraph"/>
        <w:ind w:left="0"/>
        <w:rPr>
          <w:rFonts w:cstheme="minorHAnsi"/>
        </w:rPr>
      </w:pPr>
    </w:p>
    <w:p w14:paraId="036A24BC" w14:textId="35C6191E" w:rsidR="001A6571" w:rsidRDefault="00BE64DA" w:rsidP="00084B21">
      <w:pPr>
        <w:pStyle w:val="ListParagraph"/>
        <w:ind w:left="0"/>
        <w:rPr>
          <w:rFonts w:cstheme="minorHAnsi"/>
        </w:rPr>
      </w:pPr>
      <w:r>
        <w:rPr>
          <w:rFonts w:cstheme="minorHAnsi"/>
        </w:rPr>
        <w:t xml:space="preserve">The new </w:t>
      </w:r>
      <w:r w:rsidR="003E5FC8">
        <w:rPr>
          <w:rFonts w:cstheme="minorHAnsi"/>
        </w:rPr>
        <w:t>Cyber Incident content</w:t>
      </w:r>
      <w:r>
        <w:rPr>
          <w:rFonts w:cstheme="minorHAnsi"/>
        </w:rPr>
        <w:t xml:space="preserve"> has been </w:t>
      </w:r>
      <w:r w:rsidR="00CF4155">
        <w:rPr>
          <w:rFonts w:cstheme="minorHAnsi"/>
        </w:rPr>
        <w:t xml:space="preserve">integrated </w:t>
      </w:r>
      <w:r>
        <w:rPr>
          <w:rFonts w:cstheme="minorHAnsi"/>
        </w:rPr>
        <w:t xml:space="preserve">into the </w:t>
      </w:r>
      <w:r w:rsidR="00F46B8C">
        <w:rPr>
          <w:rFonts w:cstheme="minorHAnsi"/>
        </w:rPr>
        <w:t xml:space="preserve">Incident Management </w:t>
      </w:r>
      <w:r>
        <w:rPr>
          <w:rFonts w:cstheme="minorHAnsi"/>
        </w:rPr>
        <w:t>model content as Section 1600</w:t>
      </w:r>
      <w:r w:rsidR="003E5FC8">
        <w:rPr>
          <w:rFonts w:cstheme="minorHAnsi"/>
        </w:rPr>
        <w:t xml:space="preserve">. Please note that the Resources section of </w:t>
      </w:r>
      <w:r w:rsidR="00676DE7">
        <w:rPr>
          <w:rFonts w:cstheme="minorHAnsi"/>
        </w:rPr>
        <w:t xml:space="preserve">Incident Management has been renumbered to 1800 in order to accommodate the new content. </w:t>
      </w:r>
    </w:p>
    <w:p w14:paraId="3A1DFB2E" w14:textId="77777777" w:rsidR="009D4E0B" w:rsidRPr="001A6571" w:rsidRDefault="009D4E0B" w:rsidP="001A6571">
      <w:pPr>
        <w:pStyle w:val="ListParagraph"/>
        <w:rPr>
          <w:rFonts w:cstheme="minorHAnsi"/>
        </w:rPr>
      </w:pPr>
    </w:p>
    <w:p w14:paraId="54773821" w14:textId="44E0DB5E" w:rsidR="00180EE0" w:rsidRPr="00E63238" w:rsidRDefault="00180EE0" w:rsidP="00180EE0">
      <w:pPr>
        <w:rPr>
          <w:rFonts w:cstheme="minorHAnsi"/>
          <w:b/>
          <w:sz w:val="32"/>
          <w:szCs w:val="32"/>
        </w:rPr>
      </w:pPr>
      <w:r w:rsidRPr="00E63238">
        <w:rPr>
          <w:rFonts w:cstheme="minorHAnsi"/>
          <w:b/>
          <w:sz w:val="32"/>
          <w:szCs w:val="32"/>
        </w:rPr>
        <w:t xml:space="preserve">Model </w:t>
      </w:r>
      <w:r w:rsidR="001523F7" w:rsidRPr="00E63238">
        <w:rPr>
          <w:rFonts w:cstheme="minorHAnsi"/>
          <w:b/>
          <w:sz w:val="32"/>
          <w:szCs w:val="32"/>
        </w:rPr>
        <w:t xml:space="preserve">Content </w:t>
      </w:r>
      <w:r w:rsidRPr="00E63238">
        <w:rPr>
          <w:rFonts w:cstheme="minorHAnsi"/>
          <w:b/>
          <w:sz w:val="32"/>
          <w:szCs w:val="32"/>
        </w:rPr>
        <w:t>Updates</w:t>
      </w:r>
    </w:p>
    <w:p w14:paraId="1D541837" w14:textId="6950CE1C" w:rsidR="00180EE0" w:rsidRPr="00E63238" w:rsidRDefault="003E4B40" w:rsidP="008765B3">
      <w:pPr>
        <w:spacing w:after="0"/>
        <w:rPr>
          <w:rFonts w:cstheme="minorHAnsi"/>
          <w:b/>
          <w:bCs/>
          <w:u w:val="single"/>
        </w:rPr>
      </w:pPr>
      <w:r>
        <w:rPr>
          <w:rFonts w:cstheme="minorHAnsi"/>
          <w:b/>
          <w:bCs/>
          <w:u w:val="single"/>
        </w:rPr>
        <w:t>1200</w:t>
      </w:r>
      <w:r w:rsidR="0073055B">
        <w:rPr>
          <w:rFonts w:cstheme="minorHAnsi"/>
          <w:b/>
          <w:bCs/>
          <w:u w:val="single"/>
        </w:rPr>
        <w:t>:</w:t>
      </w:r>
      <w:r>
        <w:rPr>
          <w:rFonts w:cstheme="minorHAnsi"/>
          <w:b/>
          <w:bCs/>
          <w:u w:val="single"/>
        </w:rPr>
        <w:t xml:space="preserve"> </w:t>
      </w:r>
      <w:r w:rsidR="0073055B">
        <w:rPr>
          <w:rFonts w:cstheme="minorHAnsi"/>
          <w:b/>
          <w:bCs/>
          <w:u w:val="single"/>
        </w:rPr>
        <w:t xml:space="preserve">Process </w:t>
      </w:r>
      <w:r>
        <w:rPr>
          <w:rFonts w:cstheme="minorHAnsi"/>
          <w:b/>
          <w:bCs/>
          <w:u w:val="single"/>
        </w:rPr>
        <w:t>Flowcharts</w:t>
      </w:r>
    </w:p>
    <w:p w14:paraId="47A7EF4F" w14:textId="6372A6B5" w:rsidR="006A773E" w:rsidRPr="00E63238" w:rsidRDefault="003E4B40" w:rsidP="008765B3">
      <w:pPr>
        <w:spacing w:after="0"/>
        <w:rPr>
          <w:rFonts w:cstheme="minorHAnsi"/>
          <w:b/>
          <w:bCs/>
          <w:u w:val="single"/>
        </w:rPr>
      </w:pPr>
      <w:r>
        <w:rPr>
          <w:rFonts w:cstheme="minorHAnsi"/>
          <w:b/>
          <w:bCs/>
          <w:u w:val="single"/>
        </w:rPr>
        <w:t>May 2024</w:t>
      </w:r>
    </w:p>
    <w:p w14:paraId="6413F6A3" w14:textId="36031644" w:rsidR="00A63D10" w:rsidRPr="00E63238" w:rsidRDefault="00EB1B47" w:rsidP="00EB1B47">
      <w:pPr>
        <w:spacing w:after="0"/>
        <w:rPr>
          <w:rFonts w:cstheme="minorHAnsi"/>
          <w:b/>
          <w:bCs/>
          <w:color w:val="FF0000"/>
        </w:rPr>
      </w:pPr>
      <w:r w:rsidRPr="00EB1B47">
        <w:rPr>
          <w:rFonts w:cstheme="minorHAnsi"/>
        </w:rPr>
        <w:t xml:space="preserve">The Data Compromise Event Flowchart </w:t>
      </w:r>
      <w:r>
        <w:rPr>
          <w:rFonts w:cstheme="minorHAnsi"/>
        </w:rPr>
        <w:t xml:space="preserve">has been replaced by a new </w:t>
      </w:r>
      <w:r w:rsidRPr="00EB1B47">
        <w:rPr>
          <w:rFonts w:cstheme="minorHAnsi"/>
        </w:rPr>
        <w:t xml:space="preserve">Cyber Incident Process Flowchart. </w:t>
      </w:r>
    </w:p>
    <w:p w14:paraId="41AF6A34" w14:textId="77777777" w:rsidR="006A773E" w:rsidRPr="00E63238" w:rsidRDefault="006A773E" w:rsidP="008765B3">
      <w:pPr>
        <w:spacing w:after="0"/>
        <w:rPr>
          <w:rFonts w:cstheme="minorHAnsi"/>
          <w:b/>
          <w:bCs/>
          <w:u w:val="single"/>
        </w:rPr>
      </w:pPr>
    </w:p>
    <w:p w14:paraId="1FB713BF" w14:textId="4B7E714E" w:rsidR="00C3042E" w:rsidRPr="00E63238" w:rsidRDefault="0073055B" w:rsidP="0088059E">
      <w:pPr>
        <w:spacing w:after="0" w:line="240" w:lineRule="auto"/>
        <w:rPr>
          <w:rFonts w:cstheme="minorHAnsi"/>
          <w:b/>
          <w:bCs/>
          <w:u w:val="single"/>
        </w:rPr>
      </w:pPr>
      <w:r>
        <w:rPr>
          <w:rFonts w:cstheme="minorHAnsi"/>
          <w:b/>
          <w:bCs/>
          <w:u w:val="single"/>
        </w:rPr>
        <w:t>1300</w:t>
      </w:r>
      <w:r w:rsidR="00C3042E" w:rsidRPr="00E63238">
        <w:rPr>
          <w:rFonts w:cstheme="minorHAnsi"/>
          <w:b/>
          <w:bCs/>
          <w:u w:val="single"/>
        </w:rPr>
        <w:t xml:space="preserve">: </w:t>
      </w:r>
      <w:r>
        <w:rPr>
          <w:rFonts w:cstheme="minorHAnsi"/>
          <w:b/>
          <w:bCs/>
          <w:u w:val="single"/>
        </w:rPr>
        <w:t>Roles and Responsibilities</w:t>
      </w:r>
    </w:p>
    <w:p w14:paraId="6BF2E97E" w14:textId="36EDD448" w:rsidR="00C3042E" w:rsidRPr="00E63238" w:rsidRDefault="0073055B" w:rsidP="0088059E">
      <w:pPr>
        <w:spacing w:after="0" w:line="240" w:lineRule="auto"/>
        <w:rPr>
          <w:rFonts w:cstheme="minorHAnsi"/>
          <w:b/>
          <w:bCs/>
          <w:u w:val="single"/>
        </w:rPr>
      </w:pPr>
      <w:r>
        <w:rPr>
          <w:rFonts w:cstheme="minorHAnsi"/>
          <w:b/>
          <w:bCs/>
          <w:u w:val="single"/>
        </w:rPr>
        <w:t>May 2024</w:t>
      </w:r>
    </w:p>
    <w:p w14:paraId="4B50BAEC" w14:textId="7680DC3B" w:rsidR="00C3042E" w:rsidRPr="00E63238" w:rsidRDefault="007B252A" w:rsidP="007B252A">
      <w:pPr>
        <w:rPr>
          <w:rFonts w:cstheme="minorHAnsi"/>
        </w:rPr>
      </w:pPr>
      <w:r>
        <w:rPr>
          <w:rFonts w:cstheme="minorHAnsi"/>
        </w:rPr>
        <w:t xml:space="preserve">Language </w:t>
      </w:r>
      <w:r w:rsidR="008C02D0">
        <w:rPr>
          <w:rFonts w:cstheme="minorHAnsi"/>
        </w:rPr>
        <w:t>previously referenced as “</w:t>
      </w:r>
      <w:r>
        <w:rPr>
          <w:rFonts w:cstheme="minorHAnsi"/>
        </w:rPr>
        <w:t>Data Compromise</w:t>
      </w:r>
      <w:r w:rsidR="008C02D0">
        <w:rPr>
          <w:rFonts w:cstheme="minorHAnsi"/>
        </w:rPr>
        <w:t>”</w:t>
      </w:r>
      <w:r>
        <w:rPr>
          <w:rFonts w:cstheme="minorHAnsi"/>
        </w:rPr>
        <w:t xml:space="preserve"> has been updated to </w:t>
      </w:r>
      <w:r w:rsidR="008C02D0">
        <w:rPr>
          <w:rFonts w:cstheme="minorHAnsi"/>
        </w:rPr>
        <w:t>“</w:t>
      </w:r>
      <w:r>
        <w:rPr>
          <w:rFonts w:cstheme="minorHAnsi"/>
        </w:rPr>
        <w:t>Cyber Incident</w:t>
      </w:r>
      <w:r w:rsidR="008C02D0">
        <w:rPr>
          <w:rFonts w:cstheme="minorHAnsi"/>
        </w:rPr>
        <w:t>”</w:t>
      </w:r>
      <w:r>
        <w:rPr>
          <w:rFonts w:cstheme="minorHAnsi"/>
        </w:rPr>
        <w:t xml:space="preserve"> and the </w:t>
      </w:r>
      <w:r>
        <w:rPr>
          <w:rFonts w:cstheme="minorHAnsi"/>
          <w:i/>
          <w:iCs/>
        </w:rPr>
        <w:t>Decision Making Authority</w:t>
      </w:r>
      <w:r>
        <w:rPr>
          <w:rFonts w:cstheme="minorHAnsi"/>
        </w:rPr>
        <w:t xml:space="preserve"> section was updated to add a business continuity order of succession listing. In response to recent NCUA focus,  the Incident Management Team section was updated to provide more detail on the </w:t>
      </w:r>
      <w:r w:rsidR="00CC03AE">
        <w:rPr>
          <w:rFonts w:cstheme="minorHAnsi"/>
        </w:rPr>
        <w:t xml:space="preserve">team </w:t>
      </w:r>
      <w:r>
        <w:rPr>
          <w:rFonts w:cstheme="minorHAnsi"/>
        </w:rPr>
        <w:t>responsibilities and language was removed that indicated only larger credit unions would need an Incident Management Team.</w:t>
      </w:r>
      <w:r w:rsidR="00C3042E" w:rsidRPr="00E63238">
        <w:rPr>
          <w:rFonts w:cstheme="minorHAnsi"/>
        </w:rPr>
        <w:br/>
      </w:r>
    </w:p>
    <w:p w14:paraId="59CE1242" w14:textId="1AFC38C0" w:rsidR="009539BC" w:rsidRPr="00E63238" w:rsidRDefault="009A2FC8" w:rsidP="0088059E">
      <w:pPr>
        <w:spacing w:after="0" w:line="240" w:lineRule="auto"/>
        <w:rPr>
          <w:rFonts w:cstheme="minorHAnsi"/>
          <w:b/>
          <w:bCs/>
          <w:u w:val="single"/>
        </w:rPr>
      </w:pPr>
      <w:r>
        <w:rPr>
          <w:rFonts w:cstheme="minorHAnsi"/>
          <w:b/>
          <w:bCs/>
          <w:u w:val="single"/>
        </w:rPr>
        <w:t>1510</w:t>
      </w:r>
      <w:r w:rsidR="00AB34D1" w:rsidRPr="00E63238">
        <w:rPr>
          <w:rFonts w:cstheme="minorHAnsi"/>
          <w:b/>
          <w:bCs/>
          <w:u w:val="single"/>
        </w:rPr>
        <w:t>:</w:t>
      </w:r>
      <w:r w:rsidR="00CC250D" w:rsidRPr="00E63238">
        <w:rPr>
          <w:rFonts w:cstheme="minorHAnsi"/>
          <w:b/>
          <w:bCs/>
          <w:u w:val="single"/>
        </w:rPr>
        <w:t xml:space="preserve"> </w:t>
      </w:r>
      <w:r>
        <w:rPr>
          <w:rFonts w:cstheme="minorHAnsi"/>
          <w:b/>
          <w:bCs/>
          <w:u w:val="single"/>
        </w:rPr>
        <w:t>Notification and Escalation</w:t>
      </w:r>
    </w:p>
    <w:p w14:paraId="7E6A2AD6" w14:textId="6979F15D" w:rsidR="00AB34D1" w:rsidRPr="00E63238" w:rsidRDefault="009A2FC8" w:rsidP="0088059E">
      <w:pPr>
        <w:spacing w:after="0" w:line="240" w:lineRule="auto"/>
        <w:rPr>
          <w:rFonts w:cstheme="minorHAnsi"/>
          <w:b/>
          <w:bCs/>
          <w:u w:val="single"/>
        </w:rPr>
      </w:pPr>
      <w:r>
        <w:rPr>
          <w:rFonts w:cstheme="minorHAnsi"/>
          <w:b/>
          <w:bCs/>
          <w:u w:val="single"/>
        </w:rPr>
        <w:t>May 2024</w:t>
      </w:r>
    </w:p>
    <w:p w14:paraId="7368CA9D" w14:textId="757047A4" w:rsidR="0069104E" w:rsidRPr="00E63238" w:rsidRDefault="009A2FC8" w:rsidP="0088059E">
      <w:pPr>
        <w:spacing w:after="0" w:line="240" w:lineRule="auto"/>
        <w:rPr>
          <w:rFonts w:cstheme="minorHAnsi"/>
          <w:b/>
          <w:bCs/>
          <w:color w:val="FF0000"/>
        </w:rPr>
      </w:pPr>
      <w:r>
        <w:rPr>
          <w:rFonts w:cstheme="minorHAnsi"/>
        </w:rPr>
        <w:t xml:space="preserve">Language related to Data Compromise has been updated to Cyber Incident. The Cyber Incident </w:t>
      </w:r>
      <w:r w:rsidR="00661D7A">
        <w:rPr>
          <w:rFonts w:cstheme="minorHAnsi"/>
        </w:rPr>
        <w:t>notification information has been streamlined to include a short checklist</w:t>
      </w:r>
      <w:r w:rsidR="00E40D6B">
        <w:rPr>
          <w:rFonts w:cstheme="minorHAnsi"/>
        </w:rPr>
        <w:t xml:space="preserve">, </w:t>
      </w:r>
      <w:r w:rsidR="00DD38CD">
        <w:rPr>
          <w:rFonts w:cstheme="minorHAnsi"/>
        </w:rPr>
        <w:t xml:space="preserve">and detailed procedural </w:t>
      </w:r>
      <w:r w:rsidR="00DD38CD">
        <w:rPr>
          <w:rFonts w:cstheme="minorHAnsi"/>
        </w:rPr>
        <w:lastRenderedPageBreak/>
        <w:t xml:space="preserve">information has been moved from 1510 to Section 1600. Minor changes were also made to the Break/Fix issue </w:t>
      </w:r>
      <w:r w:rsidR="00A95CD6">
        <w:rPr>
          <w:rFonts w:cstheme="minorHAnsi"/>
        </w:rPr>
        <w:t xml:space="preserve">notification checklist. </w:t>
      </w:r>
    </w:p>
    <w:p w14:paraId="7D6A847E" w14:textId="77777777" w:rsidR="00562874" w:rsidRPr="00E63238" w:rsidRDefault="00562874" w:rsidP="0088059E">
      <w:pPr>
        <w:spacing w:after="0" w:line="240" w:lineRule="auto"/>
        <w:rPr>
          <w:rFonts w:cstheme="minorHAnsi"/>
          <w:b/>
          <w:bCs/>
          <w:color w:val="FF0000"/>
        </w:rPr>
      </w:pPr>
    </w:p>
    <w:p w14:paraId="46D5C580" w14:textId="1FDD85B8" w:rsidR="00562874" w:rsidRPr="00E63238" w:rsidRDefault="00A95CD6" w:rsidP="0088059E">
      <w:pPr>
        <w:spacing w:after="0" w:line="240" w:lineRule="auto"/>
        <w:rPr>
          <w:rFonts w:cstheme="minorHAnsi"/>
          <w:u w:val="single"/>
        </w:rPr>
      </w:pPr>
      <w:r>
        <w:rPr>
          <w:rFonts w:cstheme="minorHAnsi"/>
          <w:b/>
          <w:bCs/>
          <w:u w:val="single"/>
        </w:rPr>
        <w:t>1530</w:t>
      </w:r>
      <w:r w:rsidR="002B2214" w:rsidRPr="00E63238">
        <w:rPr>
          <w:rFonts w:cstheme="minorHAnsi"/>
          <w:b/>
          <w:bCs/>
          <w:u w:val="single"/>
        </w:rPr>
        <w:t xml:space="preserve">: </w:t>
      </w:r>
      <w:r>
        <w:rPr>
          <w:rFonts w:cstheme="minorHAnsi"/>
          <w:b/>
          <w:bCs/>
          <w:u w:val="single"/>
        </w:rPr>
        <w:t>Incident Monitoring</w:t>
      </w:r>
    </w:p>
    <w:p w14:paraId="04773213" w14:textId="6D97AA8B" w:rsidR="00DD2093" w:rsidRPr="00E63238" w:rsidRDefault="00A95CD6" w:rsidP="0088059E">
      <w:pPr>
        <w:spacing w:after="0" w:line="240" w:lineRule="auto"/>
        <w:rPr>
          <w:rFonts w:cstheme="minorHAnsi"/>
          <w:b/>
          <w:bCs/>
          <w:u w:val="single"/>
        </w:rPr>
      </w:pPr>
      <w:r>
        <w:rPr>
          <w:rFonts w:cstheme="minorHAnsi"/>
          <w:b/>
          <w:bCs/>
          <w:u w:val="single"/>
        </w:rPr>
        <w:t>May 2024</w:t>
      </w:r>
    </w:p>
    <w:p w14:paraId="44623C26" w14:textId="1F13465F" w:rsidR="00DD2093" w:rsidRPr="00E63238" w:rsidRDefault="00927FA4" w:rsidP="0088059E">
      <w:pPr>
        <w:spacing w:after="0" w:line="240" w:lineRule="auto"/>
        <w:rPr>
          <w:rFonts w:cstheme="minorHAnsi"/>
          <w:b/>
          <w:bCs/>
        </w:rPr>
      </w:pPr>
      <w:r>
        <w:rPr>
          <w:rFonts w:cstheme="minorHAnsi"/>
        </w:rPr>
        <w:t>A list of m</w:t>
      </w:r>
      <w:r w:rsidRPr="00927FA4">
        <w:rPr>
          <w:rFonts w:cstheme="minorHAnsi"/>
        </w:rPr>
        <w:t xml:space="preserve">echanisms for </w:t>
      </w:r>
      <w:r>
        <w:rPr>
          <w:rFonts w:cstheme="minorHAnsi"/>
        </w:rPr>
        <w:t>d</w:t>
      </w:r>
      <w:r w:rsidRPr="00927FA4">
        <w:rPr>
          <w:rFonts w:cstheme="minorHAnsi"/>
        </w:rPr>
        <w:t xml:space="preserve">ata </w:t>
      </w:r>
      <w:r>
        <w:rPr>
          <w:rFonts w:cstheme="minorHAnsi"/>
        </w:rPr>
        <w:t>f</w:t>
      </w:r>
      <w:r w:rsidRPr="00927FA4">
        <w:rPr>
          <w:rFonts w:cstheme="minorHAnsi"/>
        </w:rPr>
        <w:t xml:space="preserve">low </w:t>
      </w:r>
      <w:r>
        <w:rPr>
          <w:rFonts w:cstheme="minorHAnsi"/>
        </w:rPr>
        <w:t xml:space="preserve">into </w:t>
      </w:r>
      <w:r w:rsidRPr="00927FA4">
        <w:rPr>
          <w:rFonts w:cstheme="minorHAnsi"/>
        </w:rPr>
        <w:t>the Command Center</w:t>
      </w:r>
      <w:r>
        <w:rPr>
          <w:rFonts w:cstheme="minorHAnsi"/>
        </w:rPr>
        <w:t xml:space="preserve"> </w:t>
      </w:r>
      <w:proofErr w:type="gramStart"/>
      <w:r>
        <w:rPr>
          <w:rFonts w:cstheme="minorHAnsi"/>
        </w:rPr>
        <w:t>have</w:t>
      </w:r>
      <w:proofErr w:type="gramEnd"/>
      <w:r>
        <w:rPr>
          <w:rFonts w:cstheme="minorHAnsi"/>
        </w:rPr>
        <w:t xml:space="preserve"> been added</w:t>
      </w:r>
      <w:r w:rsidR="00DD2093" w:rsidRPr="00E63238">
        <w:rPr>
          <w:rFonts w:cstheme="minorHAnsi"/>
        </w:rPr>
        <w:t>.</w:t>
      </w:r>
      <w:r w:rsidR="00AA0898" w:rsidRPr="00E63238">
        <w:rPr>
          <w:rFonts w:cstheme="minorHAnsi"/>
        </w:rPr>
        <w:t xml:space="preserve"> </w:t>
      </w:r>
    </w:p>
    <w:p w14:paraId="7EBA0BE0" w14:textId="77777777" w:rsidR="00702D90" w:rsidRPr="00E63238" w:rsidRDefault="00702D90" w:rsidP="0088059E">
      <w:pPr>
        <w:spacing w:after="0" w:line="240" w:lineRule="auto"/>
        <w:rPr>
          <w:rFonts w:cstheme="minorHAnsi"/>
          <w:b/>
          <w:bCs/>
        </w:rPr>
      </w:pPr>
    </w:p>
    <w:p w14:paraId="385DC442" w14:textId="33E99AF7" w:rsidR="00943E31" w:rsidRPr="00E63238" w:rsidRDefault="00943E31" w:rsidP="00943E31">
      <w:pPr>
        <w:spacing w:after="0" w:line="240" w:lineRule="auto"/>
        <w:rPr>
          <w:rFonts w:cstheme="minorHAnsi"/>
          <w:u w:val="single"/>
        </w:rPr>
      </w:pPr>
      <w:r>
        <w:rPr>
          <w:rFonts w:cstheme="minorHAnsi"/>
          <w:b/>
          <w:bCs/>
          <w:u w:val="single"/>
        </w:rPr>
        <w:t>1551</w:t>
      </w:r>
      <w:r w:rsidRPr="00E63238">
        <w:rPr>
          <w:rFonts w:cstheme="minorHAnsi"/>
          <w:b/>
          <w:bCs/>
          <w:u w:val="single"/>
        </w:rPr>
        <w:t xml:space="preserve">: </w:t>
      </w:r>
      <w:r>
        <w:rPr>
          <w:rFonts w:cstheme="minorHAnsi"/>
          <w:b/>
          <w:bCs/>
          <w:u w:val="single"/>
        </w:rPr>
        <w:t>Communications Templates</w:t>
      </w:r>
    </w:p>
    <w:p w14:paraId="003EDBDE" w14:textId="77777777" w:rsidR="00943E31" w:rsidRPr="00E63238" w:rsidRDefault="00943E31" w:rsidP="00943E31">
      <w:pPr>
        <w:spacing w:after="0" w:line="240" w:lineRule="auto"/>
        <w:rPr>
          <w:rFonts w:cstheme="minorHAnsi"/>
          <w:b/>
          <w:bCs/>
          <w:u w:val="single"/>
        </w:rPr>
      </w:pPr>
      <w:r>
        <w:rPr>
          <w:rFonts w:cstheme="minorHAnsi"/>
          <w:b/>
          <w:bCs/>
          <w:u w:val="single"/>
        </w:rPr>
        <w:t>May 2024</w:t>
      </w:r>
    </w:p>
    <w:p w14:paraId="0685767E" w14:textId="3058C7CA" w:rsidR="00943E31" w:rsidRPr="00E63238" w:rsidRDefault="00943E31" w:rsidP="00943E31">
      <w:pPr>
        <w:spacing w:after="0" w:line="240" w:lineRule="auto"/>
        <w:rPr>
          <w:rFonts w:cstheme="minorHAnsi"/>
          <w:b/>
          <w:bCs/>
        </w:rPr>
      </w:pPr>
      <w:r>
        <w:rPr>
          <w:rFonts w:cstheme="minorHAnsi"/>
        </w:rPr>
        <w:t xml:space="preserve">The Communication Template for Data Compromise events has been removed and a reference to the new Cyber Incident </w:t>
      </w:r>
      <w:r w:rsidR="00BB3056">
        <w:rPr>
          <w:rFonts w:cstheme="minorHAnsi"/>
        </w:rPr>
        <w:t xml:space="preserve">Communication Template (Section </w:t>
      </w:r>
      <w:r w:rsidR="00BB3056" w:rsidRPr="00BB3056">
        <w:rPr>
          <w:rFonts w:cstheme="minorHAnsi"/>
        </w:rPr>
        <w:t>1657</w:t>
      </w:r>
      <w:r w:rsidR="00BB3056">
        <w:rPr>
          <w:rFonts w:cstheme="minorHAnsi"/>
        </w:rPr>
        <w:t xml:space="preserve">) has been added. </w:t>
      </w:r>
    </w:p>
    <w:p w14:paraId="1054F1D0" w14:textId="77777777" w:rsidR="00CF1EBD" w:rsidRPr="00E63238" w:rsidRDefault="00CF1EBD" w:rsidP="0088059E">
      <w:pPr>
        <w:spacing w:after="0" w:line="240" w:lineRule="auto"/>
        <w:rPr>
          <w:rFonts w:cstheme="minorHAnsi"/>
          <w:b/>
          <w:bCs/>
        </w:rPr>
      </w:pPr>
    </w:p>
    <w:p w14:paraId="2E6BA9B1" w14:textId="77777777" w:rsidR="00727C92" w:rsidRPr="00E63238" w:rsidRDefault="00727C92" w:rsidP="0088059E">
      <w:pPr>
        <w:spacing w:after="0" w:line="240" w:lineRule="auto"/>
        <w:rPr>
          <w:rFonts w:cstheme="minorHAnsi"/>
          <w:b/>
          <w:bCs/>
          <w:color w:val="FF0000"/>
        </w:rPr>
      </w:pPr>
    </w:p>
    <w:p w14:paraId="36986232" w14:textId="5C407563" w:rsidR="00727C92" w:rsidRDefault="001535F9" w:rsidP="00E63238">
      <w:pPr>
        <w:rPr>
          <w:rFonts w:cstheme="minorHAnsi"/>
          <w:b/>
          <w:sz w:val="32"/>
          <w:szCs w:val="32"/>
        </w:rPr>
      </w:pPr>
      <w:r>
        <w:rPr>
          <w:rFonts w:cstheme="minorHAnsi"/>
          <w:b/>
          <w:sz w:val="32"/>
          <w:szCs w:val="32"/>
        </w:rPr>
        <w:t>New Model Content</w:t>
      </w:r>
    </w:p>
    <w:p w14:paraId="6AF6B299" w14:textId="77777777" w:rsidR="007136EF" w:rsidRDefault="00627B1D" w:rsidP="00E63238">
      <w:pPr>
        <w:rPr>
          <w:rFonts w:cstheme="minorHAnsi"/>
        </w:rPr>
      </w:pPr>
      <w:r>
        <w:rPr>
          <w:rFonts w:cstheme="minorHAnsi"/>
        </w:rPr>
        <w:t xml:space="preserve">Below is a listing of the new model content sections related to Cyber Incident. </w:t>
      </w:r>
      <w:r w:rsidR="00C54394">
        <w:rPr>
          <w:rFonts w:cstheme="minorHAnsi"/>
        </w:rPr>
        <w:t xml:space="preserve">More detailed information about what information is found in each section and customization </w:t>
      </w:r>
      <w:r w:rsidR="0044779F">
        <w:rPr>
          <w:rFonts w:cstheme="minorHAnsi"/>
        </w:rPr>
        <w:t xml:space="preserve">recommendations for </w:t>
      </w:r>
      <w:proofErr w:type="gramStart"/>
      <w:r w:rsidR="00C54394">
        <w:rPr>
          <w:rFonts w:cstheme="minorHAnsi"/>
        </w:rPr>
        <w:t>the</w:t>
      </w:r>
      <w:proofErr w:type="gramEnd"/>
      <w:r w:rsidR="00C54394">
        <w:rPr>
          <w:rFonts w:cstheme="minorHAnsi"/>
        </w:rPr>
        <w:t xml:space="preserve"> credit union</w:t>
      </w:r>
      <w:r w:rsidR="0044779F">
        <w:rPr>
          <w:rFonts w:cstheme="minorHAnsi"/>
        </w:rPr>
        <w:t xml:space="preserve"> can be found in the RecoveryPro Content Guide</w:t>
      </w:r>
      <w:r w:rsidR="00226BA5">
        <w:rPr>
          <w:rFonts w:cstheme="minorHAnsi"/>
        </w:rPr>
        <w:t xml:space="preserve">. </w:t>
      </w:r>
    </w:p>
    <w:p w14:paraId="5E7312DC" w14:textId="1A2C9138" w:rsidR="00627B1D" w:rsidRPr="00E63238" w:rsidRDefault="00086544" w:rsidP="00E63238">
      <w:pPr>
        <w:rPr>
          <w:rFonts w:cstheme="minorHAnsi"/>
          <w:b/>
          <w:sz w:val="32"/>
          <w:szCs w:val="32"/>
        </w:rPr>
      </w:pPr>
      <w:r>
        <w:rPr>
          <w:rFonts w:cstheme="minorHAnsi"/>
        </w:rPr>
        <w:t xml:space="preserve">Find the </w:t>
      </w:r>
      <w:r w:rsidR="007136EF">
        <w:rPr>
          <w:rFonts w:cstheme="minorHAnsi"/>
        </w:rPr>
        <w:t>C</w:t>
      </w:r>
      <w:r>
        <w:rPr>
          <w:rFonts w:cstheme="minorHAnsi"/>
        </w:rPr>
        <w:t xml:space="preserve">ontent </w:t>
      </w:r>
      <w:r w:rsidR="007136EF">
        <w:rPr>
          <w:rFonts w:cstheme="minorHAnsi"/>
        </w:rPr>
        <w:t>G</w:t>
      </w:r>
      <w:r>
        <w:rPr>
          <w:rFonts w:cstheme="minorHAnsi"/>
        </w:rPr>
        <w:t xml:space="preserve">uide in the CU PolicyPro/RecoveryPro system under </w:t>
      </w:r>
      <w:r w:rsidRPr="007136EF">
        <w:rPr>
          <w:rFonts w:cstheme="minorHAnsi"/>
          <w:i/>
          <w:iCs/>
        </w:rPr>
        <w:t>Resources</w:t>
      </w:r>
      <w:r>
        <w:rPr>
          <w:rFonts w:cstheme="minorHAnsi"/>
        </w:rPr>
        <w:t xml:space="preserve"> &gt; </w:t>
      </w:r>
      <w:r w:rsidRPr="007136EF">
        <w:rPr>
          <w:rFonts w:cstheme="minorHAnsi"/>
          <w:i/>
          <w:iCs/>
        </w:rPr>
        <w:t>RecoveryPro System Resources</w:t>
      </w:r>
      <w:r>
        <w:rPr>
          <w:rFonts w:cstheme="minorHAnsi"/>
        </w:rPr>
        <w:t xml:space="preserve"> &gt; </w:t>
      </w:r>
      <w:r w:rsidR="007136EF" w:rsidRPr="007136EF">
        <w:rPr>
          <w:rFonts w:cstheme="minorHAnsi"/>
          <w:i/>
          <w:iCs/>
        </w:rPr>
        <w:t>System Documentation</w:t>
      </w:r>
      <w:r w:rsidR="007136EF">
        <w:rPr>
          <w:rFonts w:cstheme="minorHAnsi"/>
        </w:rPr>
        <w:t>.</w:t>
      </w:r>
      <w:r w:rsidR="0079181E">
        <w:rPr>
          <w:rFonts w:cstheme="minorHAnsi"/>
        </w:rPr>
        <w:t xml:space="preserve"> </w:t>
      </w:r>
    </w:p>
    <w:p w14:paraId="2CD44A69" w14:textId="77777777" w:rsidR="00627B1D" w:rsidRPr="00AC4F79" w:rsidRDefault="009551FF" w:rsidP="00A64FF6">
      <w:pPr>
        <w:pStyle w:val="ListParagraph"/>
        <w:numPr>
          <w:ilvl w:val="0"/>
          <w:numId w:val="7"/>
        </w:numPr>
        <w:spacing w:after="0" w:line="240" w:lineRule="auto"/>
        <w:rPr>
          <w:rFonts w:cstheme="minorHAnsi"/>
        </w:rPr>
      </w:pPr>
      <w:r w:rsidRPr="00AC4F79">
        <w:rPr>
          <w:rFonts w:cstheme="minorHAnsi"/>
        </w:rPr>
        <w:t xml:space="preserve">1600: Cyber Incident Response </w:t>
      </w:r>
    </w:p>
    <w:p w14:paraId="2ABED0EB" w14:textId="13D49B40"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1610: Introduction </w:t>
      </w:r>
    </w:p>
    <w:p w14:paraId="75618ABB" w14:textId="38B67053"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1620: Process Flow Chart - Cyber Incident </w:t>
      </w:r>
    </w:p>
    <w:p w14:paraId="3A140D16" w14:textId="7058BD8C"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1630: Response Team Roles &amp; Responsibilities </w:t>
      </w:r>
    </w:p>
    <w:p w14:paraId="2E46E739" w14:textId="0971DDDB"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1640: Cyber Incident Contacts </w:t>
      </w:r>
    </w:p>
    <w:p w14:paraId="71215490" w14:textId="48DC90CD" w:rsidR="009551FF" w:rsidRPr="0016394A" w:rsidRDefault="009551FF" w:rsidP="00A64FF6">
      <w:pPr>
        <w:pStyle w:val="ListParagraph"/>
        <w:numPr>
          <w:ilvl w:val="0"/>
          <w:numId w:val="7"/>
        </w:numPr>
        <w:spacing w:after="0" w:line="240" w:lineRule="auto"/>
        <w:rPr>
          <w:rFonts w:cstheme="minorHAnsi"/>
        </w:rPr>
      </w:pPr>
      <w:r w:rsidRPr="0016394A">
        <w:rPr>
          <w:rFonts w:cstheme="minorHAnsi"/>
        </w:rPr>
        <w:t xml:space="preserve">1650: Cyber Incident Response Process </w:t>
      </w:r>
    </w:p>
    <w:p w14:paraId="26B616DE" w14:textId="73D9BF7E"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1651: Detection and Analysis</w:t>
      </w:r>
    </w:p>
    <w:p w14:paraId="3298148C" w14:textId="0980E06A"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1652: Containment, Eradication &amp; Recovery </w:t>
      </w:r>
    </w:p>
    <w:p w14:paraId="0F5906CB" w14:textId="6CA788B6"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1653: Post Incident Activity    </w:t>
      </w:r>
    </w:p>
    <w:p w14:paraId="65665B9B" w14:textId="51461355"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1654: Cyber Incident Reporting </w:t>
      </w:r>
    </w:p>
    <w:p w14:paraId="22D53C8D" w14:textId="60399C07"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1655: Member Notifications</w:t>
      </w:r>
    </w:p>
    <w:p w14:paraId="6980AEA2" w14:textId="74B3F2AF" w:rsidR="009551FF" w:rsidRPr="0016394A" w:rsidRDefault="009551FF" w:rsidP="00A64FF6">
      <w:pPr>
        <w:pStyle w:val="ListParagraph"/>
        <w:numPr>
          <w:ilvl w:val="1"/>
          <w:numId w:val="7"/>
        </w:numPr>
        <w:spacing w:after="0" w:line="240" w:lineRule="auto"/>
        <w:rPr>
          <w:rFonts w:cstheme="minorHAnsi"/>
          <w:lang w:val="fr-FR"/>
        </w:rPr>
      </w:pPr>
      <w:r w:rsidRPr="0016394A">
        <w:rPr>
          <w:rFonts w:cstheme="minorHAnsi"/>
          <w:lang w:val="fr-FR"/>
        </w:rPr>
        <w:t xml:space="preserve">1656 : Communications </w:t>
      </w:r>
    </w:p>
    <w:p w14:paraId="08B86CA6" w14:textId="1A637609" w:rsidR="009551FF" w:rsidRPr="0016394A" w:rsidRDefault="009551FF" w:rsidP="00A64FF6">
      <w:pPr>
        <w:pStyle w:val="ListParagraph"/>
        <w:numPr>
          <w:ilvl w:val="1"/>
          <w:numId w:val="7"/>
        </w:numPr>
        <w:spacing w:after="0" w:line="240" w:lineRule="auto"/>
        <w:rPr>
          <w:rFonts w:cstheme="minorHAnsi"/>
          <w:lang w:val="fr-FR"/>
        </w:rPr>
      </w:pPr>
      <w:r w:rsidRPr="0016394A">
        <w:rPr>
          <w:rFonts w:cstheme="minorHAnsi"/>
          <w:lang w:val="fr-FR"/>
        </w:rPr>
        <w:t xml:space="preserve">1657 : Cyber Incident Communications Template </w:t>
      </w:r>
    </w:p>
    <w:p w14:paraId="262CD015" w14:textId="55042099" w:rsidR="009551FF" w:rsidRPr="0016394A" w:rsidRDefault="009551FF" w:rsidP="00A64FF6">
      <w:pPr>
        <w:pStyle w:val="ListParagraph"/>
        <w:numPr>
          <w:ilvl w:val="0"/>
          <w:numId w:val="7"/>
        </w:numPr>
        <w:spacing w:after="0" w:line="240" w:lineRule="auto"/>
        <w:rPr>
          <w:rFonts w:cstheme="minorHAnsi"/>
          <w:lang w:val="fr-FR"/>
        </w:rPr>
      </w:pPr>
      <w:r w:rsidRPr="0016394A">
        <w:rPr>
          <w:rFonts w:cstheme="minorHAnsi"/>
          <w:lang w:val="fr-FR"/>
        </w:rPr>
        <w:t xml:space="preserve">1660 : Cyber Incident Resources </w:t>
      </w:r>
    </w:p>
    <w:p w14:paraId="20377CD0" w14:textId="4A0C4D73" w:rsidR="009551FF" w:rsidRPr="0016394A" w:rsidRDefault="009551FF" w:rsidP="00A64FF6">
      <w:pPr>
        <w:pStyle w:val="ListParagraph"/>
        <w:numPr>
          <w:ilvl w:val="1"/>
          <w:numId w:val="7"/>
        </w:numPr>
        <w:spacing w:after="0" w:line="240" w:lineRule="auto"/>
        <w:rPr>
          <w:rFonts w:cstheme="minorHAnsi"/>
          <w:lang w:val="fr-FR"/>
        </w:rPr>
      </w:pPr>
      <w:r w:rsidRPr="0016394A">
        <w:rPr>
          <w:rFonts w:cstheme="minorHAnsi"/>
          <w:lang w:val="fr-FR"/>
        </w:rPr>
        <w:t xml:space="preserve">1661 : Cyber Incident </w:t>
      </w:r>
      <w:proofErr w:type="spellStart"/>
      <w:r w:rsidRPr="0016394A">
        <w:rPr>
          <w:rFonts w:cstheme="minorHAnsi"/>
          <w:lang w:val="fr-FR"/>
        </w:rPr>
        <w:t>Response</w:t>
      </w:r>
      <w:proofErr w:type="spellEnd"/>
      <w:r w:rsidRPr="0016394A">
        <w:rPr>
          <w:rFonts w:cstheme="minorHAnsi"/>
          <w:lang w:val="fr-FR"/>
        </w:rPr>
        <w:t xml:space="preserve"> </w:t>
      </w:r>
      <w:proofErr w:type="spellStart"/>
      <w:r w:rsidRPr="0016394A">
        <w:rPr>
          <w:rFonts w:cstheme="minorHAnsi"/>
          <w:lang w:val="fr-FR"/>
        </w:rPr>
        <w:t>Wallet</w:t>
      </w:r>
      <w:proofErr w:type="spellEnd"/>
      <w:r w:rsidRPr="0016394A">
        <w:rPr>
          <w:rFonts w:cstheme="minorHAnsi"/>
          <w:lang w:val="fr-FR"/>
        </w:rPr>
        <w:t xml:space="preserve"> </w:t>
      </w:r>
      <w:proofErr w:type="spellStart"/>
      <w:r w:rsidRPr="0016394A">
        <w:rPr>
          <w:rFonts w:cstheme="minorHAnsi"/>
          <w:lang w:val="fr-FR"/>
        </w:rPr>
        <w:t>Cards</w:t>
      </w:r>
      <w:proofErr w:type="spellEnd"/>
      <w:r w:rsidRPr="0016394A">
        <w:rPr>
          <w:rFonts w:cstheme="minorHAnsi"/>
          <w:lang w:val="fr-FR"/>
        </w:rPr>
        <w:t xml:space="preserve"> </w:t>
      </w:r>
    </w:p>
    <w:p w14:paraId="0BBC0079" w14:textId="7E66D528"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1662 : Common Types of Cyber Incidents and Response Planning </w:t>
      </w:r>
    </w:p>
    <w:p w14:paraId="466ACB51" w14:textId="31074174" w:rsidR="009551FF" w:rsidRPr="0016394A" w:rsidRDefault="009551FF" w:rsidP="00A64FF6">
      <w:pPr>
        <w:pStyle w:val="ListParagraph"/>
        <w:numPr>
          <w:ilvl w:val="0"/>
          <w:numId w:val="7"/>
        </w:numPr>
        <w:spacing w:after="0" w:line="240" w:lineRule="auto"/>
        <w:rPr>
          <w:rFonts w:cstheme="minorHAnsi"/>
          <w:lang w:val="fr-FR"/>
        </w:rPr>
      </w:pPr>
      <w:r w:rsidRPr="0016394A">
        <w:rPr>
          <w:rFonts w:cstheme="minorHAnsi"/>
          <w:lang w:val="fr-FR"/>
        </w:rPr>
        <w:t xml:space="preserve">1670 : Cyber Incident Resources - Appendix </w:t>
      </w:r>
    </w:p>
    <w:p w14:paraId="0A06C675" w14:textId="23954866"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1671: Cyber Incident Scenario Examples  </w:t>
      </w:r>
    </w:p>
    <w:p w14:paraId="40F83CC9" w14:textId="24E941FD" w:rsidR="009551FF"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1672: Cyber Incident Planning Recommendations      </w:t>
      </w:r>
    </w:p>
    <w:p w14:paraId="1F9AB2B6" w14:textId="65DB30BA" w:rsidR="00727C92" w:rsidRPr="0016394A" w:rsidRDefault="009551FF" w:rsidP="00A64FF6">
      <w:pPr>
        <w:pStyle w:val="ListParagraph"/>
        <w:numPr>
          <w:ilvl w:val="1"/>
          <w:numId w:val="7"/>
        </w:numPr>
        <w:spacing w:after="0" w:line="240" w:lineRule="auto"/>
        <w:rPr>
          <w:rFonts w:cstheme="minorHAnsi"/>
        </w:rPr>
      </w:pPr>
      <w:r w:rsidRPr="0016394A">
        <w:rPr>
          <w:rFonts w:cstheme="minorHAnsi"/>
        </w:rPr>
        <w:t xml:space="preserve">1673: Full Cyber Incident Life Cycle </w:t>
      </w:r>
    </w:p>
    <w:p w14:paraId="740425B3" w14:textId="77777777" w:rsidR="009551FF" w:rsidRPr="00E63238" w:rsidRDefault="009551FF" w:rsidP="009551FF">
      <w:pPr>
        <w:spacing w:after="0" w:line="240" w:lineRule="auto"/>
        <w:rPr>
          <w:rFonts w:cstheme="minorHAnsi"/>
          <w:b/>
          <w:bCs/>
          <w:color w:val="FF0000"/>
        </w:rPr>
      </w:pPr>
    </w:p>
    <w:p w14:paraId="7E6F0C3E" w14:textId="6AC5D62D" w:rsidR="006C364A" w:rsidRPr="00E63238" w:rsidRDefault="001535F9" w:rsidP="00E63238">
      <w:pPr>
        <w:rPr>
          <w:rFonts w:cstheme="minorHAnsi"/>
          <w:b/>
          <w:sz w:val="32"/>
          <w:szCs w:val="32"/>
        </w:rPr>
      </w:pPr>
      <w:r>
        <w:rPr>
          <w:rFonts w:cstheme="minorHAnsi"/>
          <w:b/>
          <w:sz w:val="32"/>
          <w:szCs w:val="32"/>
        </w:rPr>
        <w:t>Model Content Section Renumbered</w:t>
      </w:r>
    </w:p>
    <w:p w14:paraId="3B33F7CD" w14:textId="6C281141" w:rsidR="006C364A" w:rsidRPr="00E63238" w:rsidRDefault="001535F9" w:rsidP="006C364A">
      <w:pPr>
        <w:spacing w:after="0" w:line="240" w:lineRule="auto"/>
        <w:rPr>
          <w:rFonts w:cstheme="minorHAnsi"/>
          <w:b/>
          <w:bCs/>
          <w:u w:val="single"/>
        </w:rPr>
      </w:pPr>
      <w:r>
        <w:rPr>
          <w:rFonts w:cstheme="minorHAnsi"/>
          <w:b/>
          <w:bCs/>
          <w:u w:val="single"/>
        </w:rPr>
        <w:t>1800: Resources</w:t>
      </w:r>
    </w:p>
    <w:p w14:paraId="1107903F" w14:textId="689EBC29" w:rsidR="006C364A" w:rsidRPr="00E63238" w:rsidRDefault="001535F9" w:rsidP="0088059E">
      <w:pPr>
        <w:spacing w:after="0" w:line="240" w:lineRule="auto"/>
        <w:rPr>
          <w:rFonts w:cstheme="minorHAnsi"/>
          <w:b/>
          <w:bCs/>
          <w:color w:val="FF0000"/>
        </w:rPr>
      </w:pPr>
      <w:r>
        <w:rPr>
          <w:rFonts w:cstheme="minorHAnsi"/>
        </w:rPr>
        <w:t xml:space="preserve">The Resources section of Incident Management has been renumbered to 1800 in order to accommodate the new </w:t>
      </w:r>
      <w:r w:rsidR="009551FF">
        <w:rPr>
          <w:rFonts w:cstheme="minorHAnsi"/>
        </w:rPr>
        <w:t xml:space="preserve">Cyber Incident </w:t>
      </w:r>
      <w:r>
        <w:rPr>
          <w:rFonts w:cstheme="minorHAnsi"/>
        </w:rPr>
        <w:t>content</w:t>
      </w:r>
      <w:r w:rsidR="006C364A" w:rsidRPr="00E63238">
        <w:rPr>
          <w:rFonts w:cstheme="minorHAnsi"/>
        </w:rPr>
        <w:t xml:space="preserve">. </w:t>
      </w:r>
    </w:p>
    <w:sectPr w:rsidR="006C364A" w:rsidRPr="00E6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6BF"/>
    <w:multiLevelType w:val="hybridMultilevel"/>
    <w:tmpl w:val="DB4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E67"/>
    <w:multiLevelType w:val="hybridMultilevel"/>
    <w:tmpl w:val="206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3580"/>
    <w:multiLevelType w:val="hybridMultilevel"/>
    <w:tmpl w:val="5834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63F02"/>
    <w:multiLevelType w:val="hybridMultilevel"/>
    <w:tmpl w:val="D5244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740FD"/>
    <w:multiLevelType w:val="hybridMultilevel"/>
    <w:tmpl w:val="E068B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63DF1"/>
    <w:multiLevelType w:val="hybridMultilevel"/>
    <w:tmpl w:val="1C3E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2357"/>
    <w:multiLevelType w:val="hybridMultilevel"/>
    <w:tmpl w:val="E9EC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57894">
    <w:abstractNumId w:val="1"/>
  </w:num>
  <w:num w:numId="2" w16cid:durableId="571814834">
    <w:abstractNumId w:val="6"/>
  </w:num>
  <w:num w:numId="3" w16cid:durableId="1110778075">
    <w:abstractNumId w:val="2"/>
  </w:num>
  <w:num w:numId="4" w16cid:durableId="916981353">
    <w:abstractNumId w:val="0"/>
  </w:num>
  <w:num w:numId="5" w16cid:durableId="833910887">
    <w:abstractNumId w:val="5"/>
  </w:num>
  <w:num w:numId="6" w16cid:durableId="582300149">
    <w:abstractNumId w:val="3"/>
  </w:num>
  <w:num w:numId="7" w16cid:durableId="11308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8"/>
    <w:rsid w:val="00002043"/>
    <w:rsid w:val="0001185A"/>
    <w:rsid w:val="000133BC"/>
    <w:rsid w:val="00013B49"/>
    <w:rsid w:val="00014ECB"/>
    <w:rsid w:val="000161BB"/>
    <w:rsid w:val="00030E7F"/>
    <w:rsid w:val="00031E4E"/>
    <w:rsid w:val="00032436"/>
    <w:rsid w:val="0004050A"/>
    <w:rsid w:val="0004621A"/>
    <w:rsid w:val="00050951"/>
    <w:rsid w:val="00053F96"/>
    <w:rsid w:val="00055D77"/>
    <w:rsid w:val="00056B4E"/>
    <w:rsid w:val="00061694"/>
    <w:rsid w:val="00061AF2"/>
    <w:rsid w:val="00062977"/>
    <w:rsid w:val="00062D18"/>
    <w:rsid w:val="00063944"/>
    <w:rsid w:val="00065D5B"/>
    <w:rsid w:val="0007444B"/>
    <w:rsid w:val="00074C7F"/>
    <w:rsid w:val="00083017"/>
    <w:rsid w:val="0008350E"/>
    <w:rsid w:val="00084B21"/>
    <w:rsid w:val="00086544"/>
    <w:rsid w:val="00092AA4"/>
    <w:rsid w:val="0009534C"/>
    <w:rsid w:val="000958BA"/>
    <w:rsid w:val="000B2E4F"/>
    <w:rsid w:val="000B5F59"/>
    <w:rsid w:val="000B6D23"/>
    <w:rsid w:val="000B7C66"/>
    <w:rsid w:val="000B7DC5"/>
    <w:rsid w:val="000C1156"/>
    <w:rsid w:val="000C206C"/>
    <w:rsid w:val="000C209E"/>
    <w:rsid w:val="000C5028"/>
    <w:rsid w:val="000E1AE7"/>
    <w:rsid w:val="000E612F"/>
    <w:rsid w:val="000E700B"/>
    <w:rsid w:val="000F209D"/>
    <w:rsid w:val="000F426D"/>
    <w:rsid w:val="000F6075"/>
    <w:rsid w:val="000F7C68"/>
    <w:rsid w:val="0010047F"/>
    <w:rsid w:val="00100BA1"/>
    <w:rsid w:val="001069B7"/>
    <w:rsid w:val="001077EC"/>
    <w:rsid w:val="001125B2"/>
    <w:rsid w:val="0011621F"/>
    <w:rsid w:val="00122334"/>
    <w:rsid w:val="00122933"/>
    <w:rsid w:val="00122978"/>
    <w:rsid w:val="001273BD"/>
    <w:rsid w:val="0012790C"/>
    <w:rsid w:val="00131606"/>
    <w:rsid w:val="00132957"/>
    <w:rsid w:val="001378D5"/>
    <w:rsid w:val="001415EF"/>
    <w:rsid w:val="0014288E"/>
    <w:rsid w:val="00145261"/>
    <w:rsid w:val="00145C44"/>
    <w:rsid w:val="00146D2B"/>
    <w:rsid w:val="001523F7"/>
    <w:rsid w:val="001535F9"/>
    <w:rsid w:val="00162E39"/>
    <w:rsid w:val="0016394A"/>
    <w:rsid w:val="001644CB"/>
    <w:rsid w:val="00164F0A"/>
    <w:rsid w:val="0016548C"/>
    <w:rsid w:val="001662C1"/>
    <w:rsid w:val="00171D07"/>
    <w:rsid w:val="00172441"/>
    <w:rsid w:val="001771AC"/>
    <w:rsid w:val="00180256"/>
    <w:rsid w:val="00180EE0"/>
    <w:rsid w:val="00181B2F"/>
    <w:rsid w:val="00186337"/>
    <w:rsid w:val="00192B00"/>
    <w:rsid w:val="00192FD2"/>
    <w:rsid w:val="00194296"/>
    <w:rsid w:val="0019582C"/>
    <w:rsid w:val="001960E5"/>
    <w:rsid w:val="001A3C63"/>
    <w:rsid w:val="001A6571"/>
    <w:rsid w:val="001A7C1C"/>
    <w:rsid w:val="001B0CB0"/>
    <w:rsid w:val="001B41C0"/>
    <w:rsid w:val="001B42EE"/>
    <w:rsid w:val="001D0D96"/>
    <w:rsid w:val="001D1002"/>
    <w:rsid w:val="001D39D8"/>
    <w:rsid w:val="001D4161"/>
    <w:rsid w:val="001D4B03"/>
    <w:rsid w:val="001D7C8F"/>
    <w:rsid w:val="001E032C"/>
    <w:rsid w:val="001E28CC"/>
    <w:rsid w:val="001E323B"/>
    <w:rsid w:val="001E45D5"/>
    <w:rsid w:val="001E4EDD"/>
    <w:rsid w:val="001F6A6B"/>
    <w:rsid w:val="001F70FE"/>
    <w:rsid w:val="001F7A85"/>
    <w:rsid w:val="00204BB6"/>
    <w:rsid w:val="00212385"/>
    <w:rsid w:val="00213787"/>
    <w:rsid w:val="00213995"/>
    <w:rsid w:val="00222034"/>
    <w:rsid w:val="00223160"/>
    <w:rsid w:val="00224D0F"/>
    <w:rsid w:val="00226BA5"/>
    <w:rsid w:val="002275E7"/>
    <w:rsid w:val="00231D4A"/>
    <w:rsid w:val="00233633"/>
    <w:rsid w:val="00233FE1"/>
    <w:rsid w:val="00235E26"/>
    <w:rsid w:val="00237010"/>
    <w:rsid w:val="00240DA0"/>
    <w:rsid w:val="00241FD5"/>
    <w:rsid w:val="00242442"/>
    <w:rsid w:val="002429AD"/>
    <w:rsid w:val="00245AC5"/>
    <w:rsid w:val="00247CAE"/>
    <w:rsid w:val="00251CB7"/>
    <w:rsid w:val="00253283"/>
    <w:rsid w:val="002555DA"/>
    <w:rsid w:val="002569DA"/>
    <w:rsid w:val="00257B54"/>
    <w:rsid w:val="002610E5"/>
    <w:rsid w:val="00263F7A"/>
    <w:rsid w:val="00274015"/>
    <w:rsid w:val="00275F72"/>
    <w:rsid w:val="0028073B"/>
    <w:rsid w:val="0028080A"/>
    <w:rsid w:val="00284F14"/>
    <w:rsid w:val="0028522F"/>
    <w:rsid w:val="002867C1"/>
    <w:rsid w:val="00287265"/>
    <w:rsid w:val="0029061E"/>
    <w:rsid w:val="0029248D"/>
    <w:rsid w:val="00294533"/>
    <w:rsid w:val="002966B1"/>
    <w:rsid w:val="002A6483"/>
    <w:rsid w:val="002A7958"/>
    <w:rsid w:val="002A7C28"/>
    <w:rsid w:val="002B2214"/>
    <w:rsid w:val="002B2BCD"/>
    <w:rsid w:val="002B4207"/>
    <w:rsid w:val="002B5180"/>
    <w:rsid w:val="002B546C"/>
    <w:rsid w:val="002C106A"/>
    <w:rsid w:val="002C5DEC"/>
    <w:rsid w:val="002C78DC"/>
    <w:rsid w:val="002D17DE"/>
    <w:rsid w:val="002D30D6"/>
    <w:rsid w:val="002D6517"/>
    <w:rsid w:val="002D6CE3"/>
    <w:rsid w:val="002D74CE"/>
    <w:rsid w:val="002E046E"/>
    <w:rsid w:val="002E1EE2"/>
    <w:rsid w:val="002E2095"/>
    <w:rsid w:val="002E2A8D"/>
    <w:rsid w:val="002E3967"/>
    <w:rsid w:val="002E3F02"/>
    <w:rsid w:val="002E72C6"/>
    <w:rsid w:val="002F073D"/>
    <w:rsid w:val="002F0A6D"/>
    <w:rsid w:val="00304442"/>
    <w:rsid w:val="00305D2B"/>
    <w:rsid w:val="003113A0"/>
    <w:rsid w:val="00316F76"/>
    <w:rsid w:val="0032178C"/>
    <w:rsid w:val="00322974"/>
    <w:rsid w:val="00330713"/>
    <w:rsid w:val="00333677"/>
    <w:rsid w:val="00345E74"/>
    <w:rsid w:val="00352D78"/>
    <w:rsid w:val="00361A22"/>
    <w:rsid w:val="00366C0E"/>
    <w:rsid w:val="00367285"/>
    <w:rsid w:val="0037149C"/>
    <w:rsid w:val="00372E8C"/>
    <w:rsid w:val="00373426"/>
    <w:rsid w:val="0037351C"/>
    <w:rsid w:val="00375355"/>
    <w:rsid w:val="00376469"/>
    <w:rsid w:val="003A1F5E"/>
    <w:rsid w:val="003A25DE"/>
    <w:rsid w:val="003A2925"/>
    <w:rsid w:val="003A5258"/>
    <w:rsid w:val="003A5ED8"/>
    <w:rsid w:val="003B1B5F"/>
    <w:rsid w:val="003B29F7"/>
    <w:rsid w:val="003C4CFB"/>
    <w:rsid w:val="003C6DAE"/>
    <w:rsid w:val="003C7051"/>
    <w:rsid w:val="003D518F"/>
    <w:rsid w:val="003D7F0F"/>
    <w:rsid w:val="003E0C0A"/>
    <w:rsid w:val="003E4B40"/>
    <w:rsid w:val="003E5FC8"/>
    <w:rsid w:val="003E72FF"/>
    <w:rsid w:val="00401A81"/>
    <w:rsid w:val="00401AD1"/>
    <w:rsid w:val="0040415C"/>
    <w:rsid w:val="0040543A"/>
    <w:rsid w:val="004057C0"/>
    <w:rsid w:val="0042302E"/>
    <w:rsid w:val="0042341E"/>
    <w:rsid w:val="00427B3B"/>
    <w:rsid w:val="00430146"/>
    <w:rsid w:val="00431315"/>
    <w:rsid w:val="00432B7A"/>
    <w:rsid w:val="00442E50"/>
    <w:rsid w:val="00445F43"/>
    <w:rsid w:val="0044779F"/>
    <w:rsid w:val="00450B1A"/>
    <w:rsid w:val="0045209B"/>
    <w:rsid w:val="00456EF9"/>
    <w:rsid w:val="004636F6"/>
    <w:rsid w:val="0047014F"/>
    <w:rsid w:val="00472904"/>
    <w:rsid w:val="004768D0"/>
    <w:rsid w:val="00483EF8"/>
    <w:rsid w:val="004855DD"/>
    <w:rsid w:val="0049012C"/>
    <w:rsid w:val="004929E1"/>
    <w:rsid w:val="00497626"/>
    <w:rsid w:val="004A0A3D"/>
    <w:rsid w:val="004A0CE6"/>
    <w:rsid w:val="004A24DD"/>
    <w:rsid w:val="004A43D4"/>
    <w:rsid w:val="004A6422"/>
    <w:rsid w:val="004B1BFD"/>
    <w:rsid w:val="004B3181"/>
    <w:rsid w:val="004C3BA0"/>
    <w:rsid w:val="004C3E4D"/>
    <w:rsid w:val="004C4157"/>
    <w:rsid w:val="004C4A47"/>
    <w:rsid w:val="004D00B7"/>
    <w:rsid w:val="004E01EC"/>
    <w:rsid w:val="004F2DC4"/>
    <w:rsid w:val="004F479F"/>
    <w:rsid w:val="004F61EB"/>
    <w:rsid w:val="00500847"/>
    <w:rsid w:val="00502AF6"/>
    <w:rsid w:val="005039E3"/>
    <w:rsid w:val="005123AC"/>
    <w:rsid w:val="00521556"/>
    <w:rsid w:val="00521AE3"/>
    <w:rsid w:val="00526C74"/>
    <w:rsid w:val="00531193"/>
    <w:rsid w:val="005322A2"/>
    <w:rsid w:val="00535255"/>
    <w:rsid w:val="00560083"/>
    <w:rsid w:val="00562874"/>
    <w:rsid w:val="00562ACB"/>
    <w:rsid w:val="005641C8"/>
    <w:rsid w:val="0056532B"/>
    <w:rsid w:val="00573DAA"/>
    <w:rsid w:val="00581F8B"/>
    <w:rsid w:val="00584394"/>
    <w:rsid w:val="00585A04"/>
    <w:rsid w:val="005865B4"/>
    <w:rsid w:val="005938EB"/>
    <w:rsid w:val="00593EF7"/>
    <w:rsid w:val="005978C6"/>
    <w:rsid w:val="005A2C95"/>
    <w:rsid w:val="005A6893"/>
    <w:rsid w:val="005A755E"/>
    <w:rsid w:val="005A7C2A"/>
    <w:rsid w:val="005B0843"/>
    <w:rsid w:val="005B096F"/>
    <w:rsid w:val="005B5DDA"/>
    <w:rsid w:val="005B5F33"/>
    <w:rsid w:val="005B785C"/>
    <w:rsid w:val="005C6007"/>
    <w:rsid w:val="005C7867"/>
    <w:rsid w:val="005D3612"/>
    <w:rsid w:val="005D4F89"/>
    <w:rsid w:val="005E30F9"/>
    <w:rsid w:val="005F0486"/>
    <w:rsid w:val="005F1D8C"/>
    <w:rsid w:val="005F28EC"/>
    <w:rsid w:val="005F2B1F"/>
    <w:rsid w:val="005F3F59"/>
    <w:rsid w:val="005F7480"/>
    <w:rsid w:val="00601D23"/>
    <w:rsid w:val="006050CB"/>
    <w:rsid w:val="0060513D"/>
    <w:rsid w:val="006125A3"/>
    <w:rsid w:val="0061433B"/>
    <w:rsid w:val="006150CC"/>
    <w:rsid w:val="00620EBB"/>
    <w:rsid w:val="00626F00"/>
    <w:rsid w:val="00627B1D"/>
    <w:rsid w:val="006309AF"/>
    <w:rsid w:val="00631090"/>
    <w:rsid w:val="0063174E"/>
    <w:rsid w:val="00632631"/>
    <w:rsid w:val="006359C3"/>
    <w:rsid w:val="006365BA"/>
    <w:rsid w:val="00640F93"/>
    <w:rsid w:val="006414EB"/>
    <w:rsid w:val="00641949"/>
    <w:rsid w:val="00641B8E"/>
    <w:rsid w:val="00643E3E"/>
    <w:rsid w:val="00650F05"/>
    <w:rsid w:val="00651A32"/>
    <w:rsid w:val="006527EA"/>
    <w:rsid w:val="00654059"/>
    <w:rsid w:val="00661D7A"/>
    <w:rsid w:val="006660ED"/>
    <w:rsid w:val="00670F42"/>
    <w:rsid w:val="00673D75"/>
    <w:rsid w:val="00676DE7"/>
    <w:rsid w:val="00686E14"/>
    <w:rsid w:val="00687DFC"/>
    <w:rsid w:val="0069104E"/>
    <w:rsid w:val="00693689"/>
    <w:rsid w:val="0069772E"/>
    <w:rsid w:val="006A154A"/>
    <w:rsid w:val="006A2D03"/>
    <w:rsid w:val="006A7621"/>
    <w:rsid w:val="006A773E"/>
    <w:rsid w:val="006B018B"/>
    <w:rsid w:val="006B099E"/>
    <w:rsid w:val="006B21B1"/>
    <w:rsid w:val="006B2853"/>
    <w:rsid w:val="006B4DC4"/>
    <w:rsid w:val="006B562C"/>
    <w:rsid w:val="006C034E"/>
    <w:rsid w:val="006C0949"/>
    <w:rsid w:val="006C13E5"/>
    <w:rsid w:val="006C189D"/>
    <w:rsid w:val="006C364A"/>
    <w:rsid w:val="006C54F5"/>
    <w:rsid w:val="006C6482"/>
    <w:rsid w:val="006D1172"/>
    <w:rsid w:val="006E0055"/>
    <w:rsid w:val="006E433D"/>
    <w:rsid w:val="006E5158"/>
    <w:rsid w:val="006F033C"/>
    <w:rsid w:val="006F1D4D"/>
    <w:rsid w:val="00702D90"/>
    <w:rsid w:val="00705D94"/>
    <w:rsid w:val="00706EE8"/>
    <w:rsid w:val="007136EF"/>
    <w:rsid w:val="00722867"/>
    <w:rsid w:val="00726D78"/>
    <w:rsid w:val="00727C92"/>
    <w:rsid w:val="0073055B"/>
    <w:rsid w:val="00730955"/>
    <w:rsid w:val="00732AB8"/>
    <w:rsid w:val="00736A2F"/>
    <w:rsid w:val="007419B1"/>
    <w:rsid w:val="00741B24"/>
    <w:rsid w:val="00741C32"/>
    <w:rsid w:val="007435FD"/>
    <w:rsid w:val="00746419"/>
    <w:rsid w:val="00747A24"/>
    <w:rsid w:val="00750632"/>
    <w:rsid w:val="00751290"/>
    <w:rsid w:val="00751B94"/>
    <w:rsid w:val="00762B01"/>
    <w:rsid w:val="00767E28"/>
    <w:rsid w:val="00774AD7"/>
    <w:rsid w:val="007812CB"/>
    <w:rsid w:val="0079047B"/>
    <w:rsid w:val="0079181E"/>
    <w:rsid w:val="00792D81"/>
    <w:rsid w:val="00796B36"/>
    <w:rsid w:val="0079793C"/>
    <w:rsid w:val="007A066E"/>
    <w:rsid w:val="007A376E"/>
    <w:rsid w:val="007B037B"/>
    <w:rsid w:val="007B252A"/>
    <w:rsid w:val="007C5653"/>
    <w:rsid w:val="007C596D"/>
    <w:rsid w:val="007C6804"/>
    <w:rsid w:val="007D507D"/>
    <w:rsid w:val="007D576B"/>
    <w:rsid w:val="007E4CE7"/>
    <w:rsid w:val="007E62B5"/>
    <w:rsid w:val="007F2943"/>
    <w:rsid w:val="007F621D"/>
    <w:rsid w:val="008001B5"/>
    <w:rsid w:val="00800615"/>
    <w:rsid w:val="00803D47"/>
    <w:rsid w:val="008048BB"/>
    <w:rsid w:val="0080536D"/>
    <w:rsid w:val="00811803"/>
    <w:rsid w:val="008246B0"/>
    <w:rsid w:val="00825340"/>
    <w:rsid w:val="0082752F"/>
    <w:rsid w:val="00830FB5"/>
    <w:rsid w:val="008316A4"/>
    <w:rsid w:val="00832D86"/>
    <w:rsid w:val="00835D7E"/>
    <w:rsid w:val="008379DC"/>
    <w:rsid w:val="0084232F"/>
    <w:rsid w:val="008449DA"/>
    <w:rsid w:val="00846769"/>
    <w:rsid w:val="00847125"/>
    <w:rsid w:val="00847DA7"/>
    <w:rsid w:val="00850D1F"/>
    <w:rsid w:val="00852F8D"/>
    <w:rsid w:val="00853154"/>
    <w:rsid w:val="008619A3"/>
    <w:rsid w:val="0086290D"/>
    <w:rsid w:val="00865B3B"/>
    <w:rsid w:val="00867D00"/>
    <w:rsid w:val="008728A8"/>
    <w:rsid w:val="008765B3"/>
    <w:rsid w:val="00880597"/>
    <w:rsid w:val="0088059E"/>
    <w:rsid w:val="00892B28"/>
    <w:rsid w:val="008A1596"/>
    <w:rsid w:val="008A3D55"/>
    <w:rsid w:val="008A4D1E"/>
    <w:rsid w:val="008A5AB5"/>
    <w:rsid w:val="008B0B3A"/>
    <w:rsid w:val="008B0F7C"/>
    <w:rsid w:val="008B163A"/>
    <w:rsid w:val="008B2FC8"/>
    <w:rsid w:val="008B47C7"/>
    <w:rsid w:val="008B48B2"/>
    <w:rsid w:val="008C02D0"/>
    <w:rsid w:val="008C2ED2"/>
    <w:rsid w:val="008C43AB"/>
    <w:rsid w:val="008C605D"/>
    <w:rsid w:val="008C6A3C"/>
    <w:rsid w:val="008C7F9B"/>
    <w:rsid w:val="008D3382"/>
    <w:rsid w:val="008D5CC8"/>
    <w:rsid w:val="008E4CED"/>
    <w:rsid w:val="008E5885"/>
    <w:rsid w:val="008E6EB4"/>
    <w:rsid w:val="008F2BBA"/>
    <w:rsid w:val="008F7503"/>
    <w:rsid w:val="00903D51"/>
    <w:rsid w:val="00905476"/>
    <w:rsid w:val="00912B9C"/>
    <w:rsid w:val="0091585D"/>
    <w:rsid w:val="00917A9C"/>
    <w:rsid w:val="009224D7"/>
    <w:rsid w:val="0092529B"/>
    <w:rsid w:val="00927FA4"/>
    <w:rsid w:val="00937F0E"/>
    <w:rsid w:val="00943B05"/>
    <w:rsid w:val="00943E31"/>
    <w:rsid w:val="00945A8B"/>
    <w:rsid w:val="00946618"/>
    <w:rsid w:val="00947A3F"/>
    <w:rsid w:val="00950F42"/>
    <w:rsid w:val="00951037"/>
    <w:rsid w:val="009511AF"/>
    <w:rsid w:val="00952A8C"/>
    <w:rsid w:val="009539BC"/>
    <w:rsid w:val="00953ABE"/>
    <w:rsid w:val="009551FF"/>
    <w:rsid w:val="00956F1D"/>
    <w:rsid w:val="00963DB7"/>
    <w:rsid w:val="00964784"/>
    <w:rsid w:val="00967709"/>
    <w:rsid w:val="009704AD"/>
    <w:rsid w:val="00971CFA"/>
    <w:rsid w:val="009724F8"/>
    <w:rsid w:val="00972CF6"/>
    <w:rsid w:val="00972EE6"/>
    <w:rsid w:val="00974BEA"/>
    <w:rsid w:val="009770D6"/>
    <w:rsid w:val="00977C24"/>
    <w:rsid w:val="00980EB7"/>
    <w:rsid w:val="00981AAB"/>
    <w:rsid w:val="0099169C"/>
    <w:rsid w:val="00996DF4"/>
    <w:rsid w:val="009A045C"/>
    <w:rsid w:val="009A2FC8"/>
    <w:rsid w:val="009A4CAC"/>
    <w:rsid w:val="009A7322"/>
    <w:rsid w:val="009A7D8A"/>
    <w:rsid w:val="009B0061"/>
    <w:rsid w:val="009B0E62"/>
    <w:rsid w:val="009B5123"/>
    <w:rsid w:val="009C13B7"/>
    <w:rsid w:val="009C4939"/>
    <w:rsid w:val="009C4C4C"/>
    <w:rsid w:val="009C4E9A"/>
    <w:rsid w:val="009C60A6"/>
    <w:rsid w:val="009C6A94"/>
    <w:rsid w:val="009C6B65"/>
    <w:rsid w:val="009D1539"/>
    <w:rsid w:val="009D4E0B"/>
    <w:rsid w:val="009D5157"/>
    <w:rsid w:val="009E1DBC"/>
    <w:rsid w:val="009E4DA8"/>
    <w:rsid w:val="009E522D"/>
    <w:rsid w:val="009F17EA"/>
    <w:rsid w:val="009F3B2D"/>
    <w:rsid w:val="00A02C9F"/>
    <w:rsid w:val="00A05281"/>
    <w:rsid w:val="00A05475"/>
    <w:rsid w:val="00A06D68"/>
    <w:rsid w:val="00A06F18"/>
    <w:rsid w:val="00A1162A"/>
    <w:rsid w:val="00A1622A"/>
    <w:rsid w:val="00A20BDA"/>
    <w:rsid w:val="00A47A10"/>
    <w:rsid w:val="00A51BF1"/>
    <w:rsid w:val="00A522CA"/>
    <w:rsid w:val="00A549D3"/>
    <w:rsid w:val="00A56879"/>
    <w:rsid w:val="00A6009D"/>
    <w:rsid w:val="00A6340A"/>
    <w:rsid w:val="00A63469"/>
    <w:rsid w:val="00A63D10"/>
    <w:rsid w:val="00A63E1F"/>
    <w:rsid w:val="00A64FF6"/>
    <w:rsid w:val="00A65289"/>
    <w:rsid w:val="00A65684"/>
    <w:rsid w:val="00A65879"/>
    <w:rsid w:val="00A66903"/>
    <w:rsid w:val="00A70E0A"/>
    <w:rsid w:val="00A7303B"/>
    <w:rsid w:val="00A76315"/>
    <w:rsid w:val="00A7638D"/>
    <w:rsid w:val="00A767E3"/>
    <w:rsid w:val="00A77817"/>
    <w:rsid w:val="00A77E5C"/>
    <w:rsid w:val="00A8144D"/>
    <w:rsid w:val="00A8229E"/>
    <w:rsid w:val="00A95CD6"/>
    <w:rsid w:val="00AA0898"/>
    <w:rsid w:val="00AA0EAD"/>
    <w:rsid w:val="00AA22E9"/>
    <w:rsid w:val="00AA5B5A"/>
    <w:rsid w:val="00AA61BA"/>
    <w:rsid w:val="00AA69F6"/>
    <w:rsid w:val="00AB0CF0"/>
    <w:rsid w:val="00AB1010"/>
    <w:rsid w:val="00AB1635"/>
    <w:rsid w:val="00AB34D1"/>
    <w:rsid w:val="00AB616E"/>
    <w:rsid w:val="00AB7CA8"/>
    <w:rsid w:val="00AC3C05"/>
    <w:rsid w:val="00AC3FF6"/>
    <w:rsid w:val="00AC4F79"/>
    <w:rsid w:val="00AC61DD"/>
    <w:rsid w:val="00AD102F"/>
    <w:rsid w:val="00AD21D0"/>
    <w:rsid w:val="00AD44F9"/>
    <w:rsid w:val="00AD6386"/>
    <w:rsid w:val="00AD679E"/>
    <w:rsid w:val="00AD76C5"/>
    <w:rsid w:val="00AE7D43"/>
    <w:rsid w:val="00AF1BB5"/>
    <w:rsid w:val="00AF1FB9"/>
    <w:rsid w:val="00AF5EA0"/>
    <w:rsid w:val="00AF63F3"/>
    <w:rsid w:val="00AF72D5"/>
    <w:rsid w:val="00B01084"/>
    <w:rsid w:val="00B03E52"/>
    <w:rsid w:val="00B104D6"/>
    <w:rsid w:val="00B1065E"/>
    <w:rsid w:val="00B13D61"/>
    <w:rsid w:val="00B26FBD"/>
    <w:rsid w:val="00B303C3"/>
    <w:rsid w:val="00B33742"/>
    <w:rsid w:val="00B37765"/>
    <w:rsid w:val="00B40C75"/>
    <w:rsid w:val="00B41107"/>
    <w:rsid w:val="00B428F7"/>
    <w:rsid w:val="00B45722"/>
    <w:rsid w:val="00B4616D"/>
    <w:rsid w:val="00B50B85"/>
    <w:rsid w:val="00B513B7"/>
    <w:rsid w:val="00B5505F"/>
    <w:rsid w:val="00B60F63"/>
    <w:rsid w:val="00B64F93"/>
    <w:rsid w:val="00B66D14"/>
    <w:rsid w:val="00B66DB9"/>
    <w:rsid w:val="00B74069"/>
    <w:rsid w:val="00B77B66"/>
    <w:rsid w:val="00B80B14"/>
    <w:rsid w:val="00B846B1"/>
    <w:rsid w:val="00B914F2"/>
    <w:rsid w:val="00B9250F"/>
    <w:rsid w:val="00B92DDC"/>
    <w:rsid w:val="00B95076"/>
    <w:rsid w:val="00BA3D3D"/>
    <w:rsid w:val="00BA4740"/>
    <w:rsid w:val="00BB1C57"/>
    <w:rsid w:val="00BB1FAE"/>
    <w:rsid w:val="00BB3056"/>
    <w:rsid w:val="00BB54D6"/>
    <w:rsid w:val="00BC7063"/>
    <w:rsid w:val="00BD1772"/>
    <w:rsid w:val="00BD3A90"/>
    <w:rsid w:val="00BD4A6C"/>
    <w:rsid w:val="00BD73C4"/>
    <w:rsid w:val="00BE306E"/>
    <w:rsid w:val="00BE64DA"/>
    <w:rsid w:val="00BF1FCD"/>
    <w:rsid w:val="00BF222E"/>
    <w:rsid w:val="00BF3913"/>
    <w:rsid w:val="00BF5103"/>
    <w:rsid w:val="00C041B1"/>
    <w:rsid w:val="00C06F53"/>
    <w:rsid w:val="00C167AE"/>
    <w:rsid w:val="00C16B68"/>
    <w:rsid w:val="00C202EB"/>
    <w:rsid w:val="00C2033A"/>
    <w:rsid w:val="00C21139"/>
    <w:rsid w:val="00C22344"/>
    <w:rsid w:val="00C3042E"/>
    <w:rsid w:val="00C43DA0"/>
    <w:rsid w:val="00C540EB"/>
    <w:rsid w:val="00C54394"/>
    <w:rsid w:val="00C54E2F"/>
    <w:rsid w:val="00C55A5B"/>
    <w:rsid w:val="00C570F5"/>
    <w:rsid w:val="00C57235"/>
    <w:rsid w:val="00C608AC"/>
    <w:rsid w:val="00C615D8"/>
    <w:rsid w:val="00C61697"/>
    <w:rsid w:val="00C61733"/>
    <w:rsid w:val="00C61AE3"/>
    <w:rsid w:val="00C625E8"/>
    <w:rsid w:val="00C631E0"/>
    <w:rsid w:val="00C65B1B"/>
    <w:rsid w:val="00C67CA2"/>
    <w:rsid w:val="00C67D01"/>
    <w:rsid w:val="00C70555"/>
    <w:rsid w:val="00C72C05"/>
    <w:rsid w:val="00C768F9"/>
    <w:rsid w:val="00C778E3"/>
    <w:rsid w:val="00C8048C"/>
    <w:rsid w:val="00C80D18"/>
    <w:rsid w:val="00C82AC8"/>
    <w:rsid w:val="00C831E0"/>
    <w:rsid w:val="00C92483"/>
    <w:rsid w:val="00C926BF"/>
    <w:rsid w:val="00C927E5"/>
    <w:rsid w:val="00C9492D"/>
    <w:rsid w:val="00C97AA2"/>
    <w:rsid w:val="00CA1A0B"/>
    <w:rsid w:val="00CA389C"/>
    <w:rsid w:val="00CA57FA"/>
    <w:rsid w:val="00CA7363"/>
    <w:rsid w:val="00CB1549"/>
    <w:rsid w:val="00CB6A47"/>
    <w:rsid w:val="00CC03AE"/>
    <w:rsid w:val="00CC250D"/>
    <w:rsid w:val="00CC3103"/>
    <w:rsid w:val="00CC48D5"/>
    <w:rsid w:val="00CC4B63"/>
    <w:rsid w:val="00CD14FD"/>
    <w:rsid w:val="00CD2264"/>
    <w:rsid w:val="00CD4AEC"/>
    <w:rsid w:val="00CD5450"/>
    <w:rsid w:val="00CD60D9"/>
    <w:rsid w:val="00CD672F"/>
    <w:rsid w:val="00CD6E92"/>
    <w:rsid w:val="00CD70C6"/>
    <w:rsid w:val="00CE3BEC"/>
    <w:rsid w:val="00CE7D9C"/>
    <w:rsid w:val="00CF1159"/>
    <w:rsid w:val="00CF1EBD"/>
    <w:rsid w:val="00CF2973"/>
    <w:rsid w:val="00CF4155"/>
    <w:rsid w:val="00CF4BD5"/>
    <w:rsid w:val="00CF744B"/>
    <w:rsid w:val="00D017C6"/>
    <w:rsid w:val="00D035EF"/>
    <w:rsid w:val="00D10760"/>
    <w:rsid w:val="00D11D5B"/>
    <w:rsid w:val="00D22FAB"/>
    <w:rsid w:val="00D22FDF"/>
    <w:rsid w:val="00D25AD4"/>
    <w:rsid w:val="00D274DD"/>
    <w:rsid w:val="00D32B71"/>
    <w:rsid w:val="00D404FD"/>
    <w:rsid w:val="00D4436B"/>
    <w:rsid w:val="00D44B30"/>
    <w:rsid w:val="00D44FAF"/>
    <w:rsid w:val="00D47EC7"/>
    <w:rsid w:val="00D538D3"/>
    <w:rsid w:val="00D60EF9"/>
    <w:rsid w:val="00D61811"/>
    <w:rsid w:val="00D61A9E"/>
    <w:rsid w:val="00D625CE"/>
    <w:rsid w:val="00D6536C"/>
    <w:rsid w:val="00D66724"/>
    <w:rsid w:val="00D66927"/>
    <w:rsid w:val="00D71B81"/>
    <w:rsid w:val="00D728AE"/>
    <w:rsid w:val="00D72D1F"/>
    <w:rsid w:val="00D73DD9"/>
    <w:rsid w:val="00D76211"/>
    <w:rsid w:val="00D86707"/>
    <w:rsid w:val="00D90A55"/>
    <w:rsid w:val="00D93094"/>
    <w:rsid w:val="00D938F8"/>
    <w:rsid w:val="00D9459B"/>
    <w:rsid w:val="00D97FBE"/>
    <w:rsid w:val="00DA50DB"/>
    <w:rsid w:val="00DA66D4"/>
    <w:rsid w:val="00DA7808"/>
    <w:rsid w:val="00DB208C"/>
    <w:rsid w:val="00DB3339"/>
    <w:rsid w:val="00DB3FFA"/>
    <w:rsid w:val="00DB5D6C"/>
    <w:rsid w:val="00DB7A5E"/>
    <w:rsid w:val="00DC0145"/>
    <w:rsid w:val="00DC6FF3"/>
    <w:rsid w:val="00DC74A9"/>
    <w:rsid w:val="00DD1D29"/>
    <w:rsid w:val="00DD2093"/>
    <w:rsid w:val="00DD38CD"/>
    <w:rsid w:val="00DD6616"/>
    <w:rsid w:val="00DD73DD"/>
    <w:rsid w:val="00DD7C34"/>
    <w:rsid w:val="00DE45B7"/>
    <w:rsid w:val="00DE5B11"/>
    <w:rsid w:val="00DF449D"/>
    <w:rsid w:val="00DF44C6"/>
    <w:rsid w:val="00E05662"/>
    <w:rsid w:val="00E12BC8"/>
    <w:rsid w:val="00E13500"/>
    <w:rsid w:val="00E16D16"/>
    <w:rsid w:val="00E170FC"/>
    <w:rsid w:val="00E2041F"/>
    <w:rsid w:val="00E22264"/>
    <w:rsid w:val="00E245BE"/>
    <w:rsid w:val="00E2470F"/>
    <w:rsid w:val="00E2503D"/>
    <w:rsid w:val="00E2756B"/>
    <w:rsid w:val="00E3176D"/>
    <w:rsid w:val="00E40D6B"/>
    <w:rsid w:val="00E42D8B"/>
    <w:rsid w:val="00E43310"/>
    <w:rsid w:val="00E43334"/>
    <w:rsid w:val="00E43C13"/>
    <w:rsid w:val="00E50ACD"/>
    <w:rsid w:val="00E52A13"/>
    <w:rsid w:val="00E536D2"/>
    <w:rsid w:val="00E54CDE"/>
    <w:rsid w:val="00E63238"/>
    <w:rsid w:val="00E65FD8"/>
    <w:rsid w:val="00E66727"/>
    <w:rsid w:val="00E70B76"/>
    <w:rsid w:val="00E742B0"/>
    <w:rsid w:val="00E7571F"/>
    <w:rsid w:val="00E75E06"/>
    <w:rsid w:val="00E80A11"/>
    <w:rsid w:val="00E81234"/>
    <w:rsid w:val="00E817E1"/>
    <w:rsid w:val="00E82CB0"/>
    <w:rsid w:val="00E8334A"/>
    <w:rsid w:val="00E85D3F"/>
    <w:rsid w:val="00E86DF1"/>
    <w:rsid w:val="00E92BDB"/>
    <w:rsid w:val="00E939D7"/>
    <w:rsid w:val="00E953F6"/>
    <w:rsid w:val="00EA2AA1"/>
    <w:rsid w:val="00EA2AF3"/>
    <w:rsid w:val="00EA4386"/>
    <w:rsid w:val="00EA4647"/>
    <w:rsid w:val="00EA4DB6"/>
    <w:rsid w:val="00EA5BF0"/>
    <w:rsid w:val="00EA65DA"/>
    <w:rsid w:val="00EB1B47"/>
    <w:rsid w:val="00EB2E82"/>
    <w:rsid w:val="00EB4253"/>
    <w:rsid w:val="00EB49B8"/>
    <w:rsid w:val="00ED09BC"/>
    <w:rsid w:val="00ED5622"/>
    <w:rsid w:val="00ED6043"/>
    <w:rsid w:val="00ED6FCF"/>
    <w:rsid w:val="00EE0E31"/>
    <w:rsid w:val="00EE39BC"/>
    <w:rsid w:val="00EE5708"/>
    <w:rsid w:val="00EE6E1B"/>
    <w:rsid w:val="00EF3BC8"/>
    <w:rsid w:val="00EF6644"/>
    <w:rsid w:val="00EF7423"/>
    <w:rsid w:val="00F0380A"/>
    <w:rsid w:val="00F13AD2"/>
    <w:rsid w:val="00F145B6"/>
    <w:rsid w:val="00F2208B"/>
    <w:rsid w:val="00F251C2"/>
    <w:rsid w:val="00F42F2E"/>
    <w:rsid w:val="00F4373E"/>
    <w:rsid w:val="00F444CD"/>
    <w:rsid w:val="00F44EC2"/>
    <w:rsid w:val="00F46B8C"/>
    <w:rsid w:val="00F54111"/>
    <w:rsid w:val="00F54FC7"/>
    <w:rsid w:val="00F55405"/>
    <w:rsid w:val="00F56C19"/>
    <w:rsid w:val="00F57264"/>
    <w:rsid w:val="00F627B3"/>
    <w:rsid w:val="00F64797"/>
    <w:rsid w:val="00F65E19"/>
    <w:rsid w:val="00F67A0E"/>
    <w:rsid w:val="00F70907"/>
    <w:rsid w:val="00F768FE"/>
    <w:rsid w:val="00F8444C"/>
    <w:rsid w:val="00F84605"/>
    <w:rsid w:val="00F867FC"/>
    <w:rsid w:val="00F87F5F"/>
    <w:rsid w:val="00F92F4F"/>
    <w:rsid w:val="00F955E4"/>
    <w:rsid w:val="00F97734"/>
    <w:rsid w:val="00FA1FE4"/>
    <w:rsid w:val="00FB1465"/>
    <w:rsid w:val="00FB2C71"/>
    <w:rsid w:val="00FB7A82"/>
    <w:rsid w:val="00FC2A1C"/>
    <w:rsid w:val="00FC58B0"/>
    <w:rsid w:val="00FC5B70"/>
    <w:rsid w:val="00FD0A77"/>
    <w:rsid w:val="00FD13E4"/>
    <w:rsid w:val="00FD18FD"/>
    <w:rsid w:val="00FD2569"/>
    <w:rsid w:val="00FD57CE"/>
    <w:rsid w:val="00FD6183"/>
    <w:rsid w:val="00FD6630"/>
    <w:rsid w:val="00FF10D7"/>
    <w:rsid w:val="00FF17D2"/>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2D0C"/>
  <w15:chartTrackingRefBased/>
  <w15:docId w15:val="{3D290571-F6DC-45DF-9C44-D60B4DE3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92D"/>
    <w:rPr>
      <w:color w:val="0563C1" w:themeColor="hyperlink"/>
      <w:u w:val="single"/>
    </w:rPr>
  </w:style>
  <w:style w:type="character" w:styleId="UnresolvedMention">
    <w:name w:val="Unresolved Mention"/>
    <w:basedOn w:val="DefaultParagraphFont"/>
    <w:uiPriority w:val="99"/>
    <w:semiHidden/>
    <w:unhideWhenUsed/>
    <w:rsid w:val="00C9492D"/>
    <w:rPr>
      <w:color w:val="605E5C"/>
      <w:shd w:val="clear" w:color="auto" w:fill="E1DFDD"/>
    </w:rPr>
  </w:style>
  <w:style w:type="paragraph" w:styleId="ListParagraph">
    <w:name w:val="List Paragraph"/>
    <w:basedOn w:val="Normal"/>
    <w:uiPriority w:val="34"/>
    <w:qFormat/>
    <w:rsid w:val="005F0486"/>
    <w:pPr>
      <w:ind w:left="720"/>
      <w:contextualSpacing/>
    </w:pPr>
  </w:style>
  <w:style w:type="character" w:styleId="Strong">
    <w:name w:val="Strong"/>
    <w:basedOn w:val="DefaultParagraphFont"/>
    <w:uiPriority w:val="22"/>
    <w:qFormat/>
    <w:rsid w:val="00427B3B"/>
    <w:rPr>
      <w:b/>
      <w:bCs/>
    </w:rPr>
  </w:style>
  <w:style w:type="character" w:styleId="FollowedHyperlink">
    <w:name w:val="FollowedHyperlink"/>
    <w:basedOn w:val="DefaultParagraphFont"/>
    <w:uiPriority w:val="99"/>
    <w:semiHidden/>
    <w:unhideWhenUsed/>
    <w:rsid w:val="0012790C"/>
    <w:rPr>
      <w:color w:val="954F72" w:themeColor="followedHyperlink"/>
      <w:u w:val="single"/>
    </w:rPr>
  </w:style>
  <w:style w:type="paragraph" w:styleId="Revision">
    <w:name w:val="Revision"/>
    <w:hidden/>
    <w:uiPriority w:val="99"/>
    <w:semiHidden/>
    <w:rsid w:val="0049012C"/>
    <w:pPr>
      <w:spacing w:after="0" w:line="240" w:lineRule="auto"/>
    </w:pPr>
  </w:style>
  <w:style w:type="character" w:styleId="CommentReference">
    <w:name w:val="annotation reference"/>
    <w:basedOn w:val="DefaultParagraphFont"/>
    <w:uiPriority w:val="99"/>
    <w:semiHidden/>
    <w:unhideWhenUsed/>
    <w:rsid w:val="00D6536C"/>
    <w:rPr>
      <w:sz w:val="16"/>
      <w:szCs w:val="16"/>
    </w:rPr>
  </w:style>
  <w:style w:type="paragraph" w:styleId="CommentText">
    <w:name w:val="annotation text"/>
    <w:basedOn w:val="Normal"/>
    <w:link w:val="CommentTextChar"/>
    <w:uiPriority w:val="99"/>
    <w:unhideWhenUsed/>
    <w:rsid w:val="00D6536C"/>
    <w:pPr>
      <w:spacing w:line="240" w:lineRule="auto"/>
    </w:pPr>
    <w:rPr>
      <w:sz w:val="20"/>
      <w:szCs w:val="20"/>
    </w:rPr>
  </w:style>
  <w:style w:type="character" w:customStyle="1" w:styleId="CommentTextChar">
    <w:name w:val="Comment Text Char"/>
    <w:basedOn w:val="DefaultParagraphFont"/>
    <w:link w:val="CommentText"/>
    <w:uiPriority w:val="99"/>
    <w:rsid w:val="00D6536C"/>
    <w:rPr>
      <w:sz w:val="20"/>
      <w:szCs w:val="20"/>
    </w:rPr>
  </w:style>
  <w:style w:type="paragraph" w:styleId="CommentSubject">
    <w:name w:val="annotation subject"/>
    <w:basedOn w:val="CommentText"/>
    <w:next w:val="CommentText"/>
    <w:link w:val="CommentSubjectChar"/>
    <w:uiPriority w:val="99"/>
    <w:semiHidden/>
    <w:unhideWhenUsed/>
    <w:rsid w:val="00D6536C"/>
    <w:rPr>
      <w:b/>
      <w:bCs/>
    </w:rPr>
  </w:style>
  <w:style w:type="character" w:customStyle="1" w:styleId="CommentSubjectChar">
    <w:name w:val="Comment Subject Char"/>
    <w:basedOn w:val="CommentTextChar"/>
    <w:link w:val="CommentSubject"/>
    <w:uiPriority w:val="99"/>
    <w:semiHidden/>
    <w:rsid w:val="00D65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30</cp:revision>
  <dcterms:created xsi:type="dcterms:W3CDTF">2024-05-16T18:02:00Z</dcterms:created>
  <dcterms:modified xsi:type="dcterms:W3CDTF">2024-05-22T20:09:00Z</dcterms:modified>
</cp:coreProperties>
</file>